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ostrahu objektů při spuštění alarmu a ochranu osob při přivolání pomocí tlačítka nouzové služby, doprovází transporty s ceninami a zásilkami nepřevyšující hodnotu 5 mil. Kč.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pracovník výjezdové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objektů na vyžádání PCO (opláštění objektu, oken, vstupních dveří…), včetně kontroly vnitřních prostor objektu</w:t>
      </w:r>
    </w:p>
    <w:p>
      <w:pPr>
        <w:numPr>
          <w:ilvl w:val="0"/>
          <w:numId w:val="5"/>
        </w:numPr>
      </w:pPr>
      <w:r>
        <w:rPr/>
        <w:t xml:space="preserve">Plánovaná kontrola objektů.</w:t>
      </w:r>
    </w:p>
    <w:p>
      <w:pPr>
        <w:numPr>
          <w:ilvl w:val="0"/>
          <w:numId w:val="5"/>
        </w:numPr>
      </w:pPr>
      <w:r>
        <w:rPr/>
        <w:t xml:space="preserve">Zásah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Poskytování klíčové služby, tj. otevírání a zavírání objektů dle požadavků zákazníka.</w:t>
      </w:r>
    </w:p>
    <w:p>
      <w:pPr>
        <w:numPr>
          <w:ilvl w:val="0"/>
          <w:numId w:val="5"/>
        </w:numPr>
      </w:pPr>
      <w:r>
        <w:rPr/>
        <w:t xml:space="preserve">Kontrola práce neschopných zaměstnanců.</w:t>
      </w:r>
    </w:p>
    <w:p>
      <w:pPr>
        <w:numPr>
          <w:ilvl w:val="0"/>
          <w:numId w:val="5"/>
        </w:numPr>
      </w:pPr>
      <w:r>
        <w:rPr/>
        <w:t xml:space="preserve">Kontrola přítomnosti alkoholu a jiných omamných látek u osob i v prostorách.</w:t>
      </w:r>
    </w:p>
    <w:p>
      <w:pPr>
        <w:numPr>
          <w:ilvl w:val="0"/>
          <w:numId w:val="5"/>
        </w:numPr>
      </w:pPr>
      <w:r>
        <w:rPr/>
        <w:t xml:space="preserve">Provedení odpočtu hodnot z měřících přístrojů (plyn, voda, elektřina…).</w:t>
      </w:r>
    </w:p>
    <w:p>
      <w:pPr>
        <w:numPr>
          <w:ilvl w:val="0"/>
          <w:numId w:val="5"/>
        </w:numPr>
      </w:pPr>
      <w:r>
        <w:rPr/>
        <w:t xml:space="preserve">Doprovod při transportu cenin, zásilek s hodnotou do 5 mil. Kč.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o provozu na pozemních komunikacích souvisejících s výkonem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E1F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ostrahu objektů při spuštění alarmu a ochranu osob při přivolání pomocí tlačítka nouzové služby, doprovází transporty s ceninami a zásilkami nepřevyšující hodnotu 5 mil. Kč.</dc:description>
  <dc:subject/>
  <cp:keywords/>
  <cp:category>Specializace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