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Samostatný bankovní pracovník</w:t>
      </w:r>
      <w:bookmarkEnd w:id="1"/>
    </w:p>
    <w:p>
      <w:pPr/>
      <w:r>
        <w:rPr/>
        <w:t xml:space="preserve">Samostatný bankovní pracovník provádí složitější operace v rámci delegovaných pravomocí v souvislosti s poskytováním bankovních produktů a služeb klientům peněžními ústavy a provádí složitější analýzy pro vrcholový management bank.</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Bankovnictví, finance a pojišťovnictví</w:t>
            </w:r>
          </w:p>
        </w:tc>
      </w:tr>
      <w:tr>
        <w:trPr/>
        <w:tc>
          <w:tcPr/>
          <w:p>
            <w:pPr/>
            <w:r>
              <w:rPr>
                <w:b w:val="1"/>
                <w:bCs w:val="1"/>
              </w:rPr>
              <w:t xml:space="preserve">Odborný podsměr:</w:t>
            </w:r>
          </w:p>
        </w:tc>
        <w:tc>
          <w:tcPr/>
          <w:p>
            <w:pPr/>
            <w:r>
              <w:rPr/>
              <w:t xml:space="preserve">bankovnictví a finanční služby</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Odborný bankovní pracovník, Bank clerk</w:t>
            </w:r>
          </w:p>
        </w:tc>
      </w:tr>
      <w:tr>
        <w:trPr/>
        <w:tc>
          <w:tcPr/>
          <w:p>
            <w:pPr/>
            <w:r>
              <w:rPr>
                <w:b w:val="1"/>
                <w:bCs w:val="1"/>
              </w:rPr>
              <w:t xml:space="preserve">Podřízené specializace:</w:t>
            </w:r>
          </w:p>
        </w:tc>
        <w:tc>
          <w:tcPr/>
          <w:p>
            <w:pPr/>
            <w:r>
              <w:rPr/>
              <w:t xml:space="preserve">Samostatný pracovník kapitálových obchodů, Samostatný pracovník podnikatelských úvěrů, Metodik bankovních hotovostních operací, Samostatný pracovník systému platebních karet, Dealer asistent, Samostatný pracovník správy úvěrového portfolia, Samostatný pracovník vývoje bankovních produktů, Samostatný pracovník devizových obchodů, Samostatný pracovník řízení úvěrů, Bankovní ekonom</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Kontakt s klienty banky.</w:t>
      </w:r>
    </w:p>
    <w:p>
      <w:pPr>
        <w:numPr>
          <w:ilvl w:val="0"/>
          <w:numId w:val="5"/>
        </w:numPr>
      </w:pPr>
      <w:r>
        <w:rPr/>
        <w:t xml:space="preserve">Provádění specifických analýz, stanovení závěrů a opatření.</w:t>
      </w:r>
    </w:p>
    <w:p>
      <w:pPr>
        <w:numPr>
          <w:ilvl w:val="0"/>
          <w:numId w:val="5"/>
        </w:numPr>
      </w:pPr>
      <w:r>
        <w:rPr/>
        <w:t xml:space="preserve">Provádění konzultační, poradenské a lektorské činnosti.</w:t>
      </w:r>
    </w:p>
    <w:p>
      <w:pPr>
        <w:numPr>
          <w:ilvl w:val="0"/>
          <w:numId w:val="5"/>
        </w:numPr>
      </w:pPr>
      <w:r>
        <w:rPr/>
        <w:t xml:space="preserve">Řešení reklamace transakcí se zahraničními partnery.</w:t>
      </w:r>
    </w:p>
    <w:p>
      <w:pPr>
        <w:numPr>
          <w:ilvl w:val="0"/>
          <w:numId w:val="5"/>
        </w:numPr>
      </w:pPr>
      <w:r>
        <w:rPr/>
        <w:t xml:space="preserve">Kontrola účetních operací.</w:t>
      </w:r>
    </w:p>
    <w:p>
      <w:pPr>
        <w:numPr>
          <w:ilvl w:val="0"/>
          <w:numId w:val="5"/>
        </w:numPr>
      </w:pPr>
      <w:r>
        <w:rPr/>
        <w:t xml:space="preserve">Sledování devizových kurzů a vyhodnocování jejich vývoje.</w:t>
      </w:r>
    </w:p>
    <w:p>
      <w:pPr>
        <w:numPr>
          <w:ilvl w:val="0"/>
          <w:numId w:val="5"/>
        </w:numPr>
      </w:pPr>
      <w:r>
        <w:rPr/>
        <w:t xml:space="preserve">Vymáhání nesplacených úvěrových obchodů včetně přípravy návrhů soudních žalob.</w:t>
      </w:r>
    </w:p>
    <w:p>
      <w:pPr>
        <w:numPr>
          <w:ilvl w:val="0"/>
          <w:numId w:val="5"/>
        </w:numPr>
      </w:pPr>
      <w:r>
        <w:rPr/>
        <w:t xml:space="preserve">Spolupráce při tvorbě koncepce kartových obchodů, smluvních podmínek, bezpečnostních podmínek.</w:t>
      </w:r>
    </w:p>
    <w:p>
      <w:pPr>
        <w:numPr>
          <w:ilvl w:val="0"/>
          <w:numId w:val="5"/>
        </w:numPr>
      </w:pPr>
      <w:r>
        <w:rPr/>
        <w:t xml:space="preserve">Vedení předepsané evidence a statistiky.</w:t>
      </w:r>
    </w:p>
    <w:p>
      <w:pPr>
        <w:numPr>
          <w:ilvl w:val="0"/>
          <w:numId w:val="5"/>
        </w:numPr>
      </w:pPr>
      <w:r>
        <w:rPr/>
        <w:t xml:space="preserve">Sjednávání finančních obchodů v rámci stanovených limitů.</w:t>
      </w:r>
    </w:p>
    <w:p>
      <w:pPr>
        <w:numPr>
          <w:ilvl w:val="0"/>
          <w:numId w:val="5"/>
        </w:numPr>
      </w:pPr>
      <w:r>
        <w:rPr/>
        <w:t xml:space="preserve">Vykonávání akviziční činnosti bankovních produktů, obchodu a služeb.</w:t>
      </w:r>
    </w:p>
    <w:p>
      <w:pPr>
        <w:numPr>
          <w:ilvl w:val="0"/>
          <w:numId w:val="5"/>
        </w:numPr>
      </w:pPr>
      <w:r>
        <w:rPr/>
        <w:t xml:space="preserve">Zajišťování databází, výstupů a dokumentace k poskytnutým úvěrům.</w:t>
      </w:r>
    </w:p>
    <w:p>
      <w:pPr>
        <w:numPr>
          <w:ilvl w:val="0"/>
          <w:numId w:val="5"/>
        </w:numPr>
      </w:pPr>
      <w:r>
        <w:rPr/>
        <w:t xml:space="preserve">Zajišťování rozvoje a provozu sítě výplatních terminálů.</w:t>
      </w:r>
    </w:p>
    <w:p>
      <w:pPr>
        <w:numPr>
          <w:ilvl w:val="0"/>
          <w:numId w:val="5"/>
        </w:numPr>
      </w:pPr>
      <w:r>
        <w:rPr/>
        <w:t xml:space="preserve">Zpracování návrhů na rozhodnutí o poskytnutí úvěru a posuzování žádostí o úvěr.</w:t>
      </w:r>
    </w:p>
    <w:p>
      <w:pPr>
        <w:numPr>
          <w:ilvl w:val="0"/>
          <w:numId w:val="5"/>
        </w:numPr>
      </w:pPr>
      <w:r>
        <w:rPr/>
        <w:t xml:space="preserve">Provádění marketingových výzkumů.</w:t>
      </w:r>
    </w:p>
    <w:p>
      <w:pPr>
        <w:numPr>
          <w:ilvl w:val="0"/>
          <w:numId w:val="5"/>
        </w:numPr>
      </w:pPr>
      <w:r>
        <w:rPr/>
        <w:t xml:space="preserve">Sledování ukazatelů úvěrové likvidity.</w:t>
      </w:r>
    </w:p>
    <w:p>
      <w:pPr>
        <w:numPr>
          <w:ilvl w:val="0"/>
          <w:numId w:val="5"/>
        </w:numPr>
      </w:pPr>
      <w:r>
        <w:rPr/>
        <w:t xml:space="preserve">Komplexní zajišťování úvěrových obchodů v tuzemské i zahraniční měně, bankových záruk, eskontu směnek, produktů a obchodů dceřiných společností.</w:t>
      </w:r>
    </w:p>
    <w:p>
      <w:pPr>
        <w:numPr>
          <w:ilvl w:val="0"/>
          <w:numId w:val="5"/>
        </w:numPr>
      </w:pPr>
      <w:r>
        <w:rPr/>
        <w:t xml:space="preserve">Zabezpečování obchodů a služeb investičního bankovnictví.</w:t>
      </w:r>
    </w:p>
    <w:p>
      <w:pPr>
        <w:numPr>
          <w:ilvl w:val="0"/>
          <w:numId w:val="5"/>
        </w:numPr>
      </w:pPr>
      <w:r>
        <w:rPr/>
        <w:t xml:space="preserve">Rozpracování, aktualizace a tvorba metodiky řízení úvěrové angažovanosti.</w:t>
      </w:r>
    </w:p>
    <w:p>
      <w:pPr>
        <w:numPr>
          <w:ilvl w:val="0"/>
          <w:numId w:val="5"/>
        </w:numPr>
      </w:pPr>
      <w:r>
        <w:rPr/>
        <w:t xml:space="preserve">Zajišťování, posuzování a sledování přípravných a realizovaných devizových obchodů.</w:t>
      </w:r>
    </w:p>
    <w:p>
      <w:pPr>
        <w:numPr>
          <w:ilvl w:val="0"/>
          <w:numId w:val="5"/>
        </w:numPr>
      </w:pPr>
      <w:r>
        <w:rPr/>
        <w:t xml:space="preserve">Zpracování komplexní analýzy finančního trhu a návrhů na řízení rizik včetně analýzy zisků a ztrát finančního trhu.</w:t>
      </w:r>
    </w:p>
    <w:p/>
    <w:p>
      <w:pPr>
        <w:pStyle w:val="Heading2"/>
      </w:pPr>
      <w:bookmarkStart w:id="3" w:name="_Toc3"/>
      <w:r>
        <w:t>Kvalifikace k výkonu povolání</w:t>
      </w:r>
      <w:bookmarkEnd w:id="3"/>
    </w:p>
    <w:p>
      <w:pPr>
        <w:pStyle w:val="Heading3"/>
      </w:pPr>
      <w:bookmarkStart w:id="4" w:name="_Toc4"/>
      <w:r>
        <w:t>Školní vzdělání</w:t>
      </w:r>
      <w:bookmarkEnd w:id="4"/>
    </w:p>
    <w:p/>
    <w:p>
      <w:pPr>
        <w:pStyle w:val="Heading4"/>
      </w:pPr>
      <w:bookmarkStart w:id="5" w:name="_Toc5"/>
      <w:r>
        <w:t>Nejvhodnější školní přípravu poskytují obory:</w:t>
      </w:r>
      <w:bookmarkEnd w:id="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Finančnictví a bankovnictví</w:t>
            </w:r>
          </w:p>
        </w:tc>
        <w:tc>
          <w:tcPr>
            <w:tcW w:w="2000" w:type="dxa"/>
          </w:tcPr>
          <w:p>
            <w:pPr>
              <w:jc w:val="center"/>
            </w:pPr>
            <w:r>
              <w:rPr/>
              <w:t xml:space="preserve">63-43-N/xx</w:t>
            </w:r>
          </w:p>
        </w:tc>
      </w:tr>
    </w:tbl>
    <w:p/>
    <w:p>
      <w:pPr>
        <w:pStyle w:val="Heading4"/>
      </w:pPr>
      <w:bookmarkStart w:id="6" w:name="_Toc6"/>
      <w:r>
        <w:t>Vhodnou školní přípravu poskytují také obory:</w:t>
      </w:r>
      <w:bookmarkEnd w:id="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2"/>
      </w:pPr>
      <w:bookmarkStart w:id="7" w:name="_Toc7"/>
      <w:r>
        <w:t>Kompetenční požadavky</w:t>
      </w:r>
      <w:bookmarkEnd w:id="7"/>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8" w:name="_Toc8"/>
      <w:r>
        <w:t>Digitální kompetence</w:t>
      </w:r>
      <w:bookmarkEnd w:id="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4FB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Samostatný bankovní pracovník</dc:title>
  <dc:description>Samostatný bankovní pracovník provádí složitější operace v rámci delegovaných pravomocí v souvislosti s poskytováním bankovních produktů a služeb klientům peněžními ústavy a provádí složitější analýzy pro vrcholový management bank.</dc:description>
  <dc:subject/>
  <cp:keywords/>
  <cp:category>Povolání</cp:category>
  <cp:lastModifiedBy/>
  <dcterms:created xsi:type="dcterms:W3CDTF">2017-11-22T09:13:32+01:00</dcterms:created>
  <dcterms:modified xsi:type="dcterms:W3CDTF">2024-06-17T14:16:54+02:00</dcterms:modified>
</cp:coreProperties>
</file>

<file path=docProps/custom.xml><?xml version="1.0" encoding="utf-8"?>
<Properties xmlns="http://schemas.openxmlformats.org/officeDocument/2006/custom-properties" xmlns:vt="http://schemas.openxmlformats.org/officeDocument/2006/docPropsVTypes"/>
</file>