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výzkumný a vývojový pracovník</w:t>
      </w:r>
      <w:bookmarkEnd w:id="1"/>
    </w:p>
    <w:p>
      <w:pPr/>
      <w:r>
        <w:rPr/>
        <w:t xml:space="preserve">Sklářský inženýr výzkumný a vývojový pracovník řídí tvůrčím způsobem využívání nových vědeckých poznatků či teorií při vývoji nových výrobků a technologií v oblasti sklářství.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Manažer výzkumu a vývoje, Research and development engineer, 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výzkumné a vývojové činnosti.</w:t>
      </w:r>
    </w:p>
    <w:p>
      <w:pPr>
        <w:numPr>
          <w:ilvl w:val="0"/>
          <w:numId w:val="5"/>
        </w:numPr>
      </w:pPr>
      <w:r>
        <w:rPr/>
        <w:t xml:space="preserve">Studium nejnovějších vědeckých a technických teorií a nových technických řešení.</w:t>
      </w:r>
    </w:p>
    <w:p>
      <w:pPr>
        <w:numPr>
          <w:ilvl w:val="0"/>
          <w:numId w:val="5"/>
        </w:numPr>
      </w:pPr>
      <w:r>
        <w:rPr/>
        <w:t xml:space="preserve">Odpovědnost za provedená ekonomická hodnocení a komplexní vyčíslení přínosů z navrhovaných nově použitých řešení.</w:t>
      </w:r>
    </w:p>
    <w:p>
      <w:pPr>
        <w:numPr>
          <w:ilvl w:val="0"/>
          <w:numId w:val="5"/>
        </w:numPr>
      </w:pPr>
      <w:r>
        <w:rPr/>
        <w:t xml:space="preserve">Zpracovávání odborných stanovisek a posudků.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ve výzkumu a vývoji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ve výzkumu a vývoji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při 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e61.D.7720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71A9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výzkumný a vývojový pracovník</dc:title>
  <dc:description>Sklářský inženýr výzkumný a vývojový pracovník řídí tvůrčím způsobem využívání nových vědeckých poznatků či teorií při vývoji nových výrobků a technologií v oblasti sklářství.</dc:description>
  <dc:subject/>
  <cp:keywords/>
  <cp:category>Specializace</cp:category>
  <cp:lastModifiedBy/>
  <dcterms:created xsi:type="dcterms:W3CDTF">2017-11-22T09:07:49+01:00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