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Poříčný</w:t>
      </w:r>
      <w:bookmarkEnd w:id="1"/>
    </w:p>
    <w:p>
      <w:pPr/>
      <w:r>
        <w:rPr/>
        <w:t xml:space="preserve">Poříčný provádí kontrolu a sledování stavu toku včetně souvisejícího území a údržbu průtočnosti koryt, břehových opevnění a porostů.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Riverine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toku a souvisejícího území.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Kontrola a údržba průtočnosti koryt a odstraňování překážek průtočnosti.</w:t>
      </w:r>
    </w:p>
    <w:p>
      <w:pPr>
        <w:numPr>
          <w:ilvl w:val="0"/>
          <w:numId w:val="5"/>
        </w:numPr>
      </w:pPr>
      <w:r>
        <w:rPr/>
        <w:t xml:space="preserve">Měření a pozorování v povodňovém a zimním režimu, 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 bez trvalé obsluhy dle manipulačních a provozních řádů.</w:t>
      </w:r>
    </w:p>
    <w:p>
      <w:pPr>
        <w:numPr>
          <w:ilvl w:val="0"/>
          <w:numId w:val="5"/>
        </w:numPr>
      </w:pPr>
      <w:r>
        <w:rPr/>
        <w:t xml:space="preserve">Zjišťování a oznamování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Sledování toku jako součásti ekologického systému.</w:t>
      </w:r>
    </w:p>
    <w:p>
      <w:pPr>
        <w:numPr>
          <w:ilvl w:val="0"/>
          <w:numId w:val="5"/>
        </w:numPr>
      </w:pPr>
      <w:r>
        <w:rPr/>
        <w:t xml:space="preserve">Vedení prvotní evidence o sledovaném toku.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kvalifikovaní pracovníci v lesnictví a příbuzných oblastech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Poříčný/poříčná (36-018-H)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AC3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Poříčný</dc:title>
  <dc:description>Poříčný provádí kontrolu a sledování stavu toku včetně souvisejícího území a údržbu průtočnosti koryt, břehových opevnění a porostů. </dc:description>
  <dc:subject/>
  <cp:keywords/>
  <cp:category>Specializace</cp:category>
  <cp:lastModifiedBy/>
  <dcterms:created xsi:type="dcterms:W3CDTF">2017-11-22T09:13:02+01:00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