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zdvihacích zařízení</w:t>
      </w:r>
      <w:bookmarkEnd w:id="1"/>
    </w:p>
    <w:p>
      <w:pPr/>
      <w:r>
        <w:rPr/>
        <w:t xml:space="preserve">Revizní technik zdvihacích zařízení zjišťuje zda technické zařízení odpovídá požadavkům bezpečnosti práce a provozu a má odbornou způsobilost k provádění revizí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zkoušky se zkušebním břemenem.</w:t>
      </w:r>
    </w:p>
    <w:p>
      <w:pPr>
        <w:numPr>
          <w:ilvl w:val="0"/>
          <w:numId w:val="5"/>
        </w:numPr>
      </w:pPr>
      <w:r>
        <w:rPr/>
        <w:t xml:space="preserve">Provádění dynamické zkoušky se zkušebním břemenem.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zdvihacích.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zdvihacího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zdvihacích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protokolů a úředních osvědčení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 ,zkouškách a měřeních provedených na zdvihacím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statických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dynamických zkoušek zdvihacích zařízení se zkušebním břemenem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CA8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zdvihacích zařízení</dc:title>
  <dc:description>Revizní technik zdvihacích zařízení zjišťuje zda technické zařízení odpovídá požadavkům bezpečnosti práce a provozu a má odbornou způsobilost k provádění revizí zdvihacích zařízení.</dc:description>
  <dc:subject/>
  <cp:keywords/>
  <cp:category>Povolání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