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Fyzioterapeut</w:t>
      </w:r>
      <w:bookmarkEnd w:id="1"/>
    </w:p>
    <w:p>
      <w:pPr/>
      <w:r>
        <w:rPr/>
        <w:t xml:space="preserve">Fyzioterapeut poskytuje preventivní, diagnostickou, léčebnou, rehabilitační a paliativní péči v oboru fyzioterapie vedoucí k rozvoji, obnovení a udržení optimálního zdraví klienta. Prostřednictvím pohybu a dalších fyzioterapeutických postupů cíleně ovlivňuje funkce ostatních systémů včetně funkcí psychických, pokud jsou ohroženy nemocí, stárnutím, úrazem, bolestí, postižením, onemocněním, chorobou či faktory danými životním prostředím.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fyzioterapeut, Odborný fyzioterapeut pro neurologii, Odborný fyzioterapeut pro vnitřní lékařství, Odborný fyzioterapeut pro chirurgické obory a traumatologii, Odborný fyzioterapeut pro neonatologii a pediatrii, Physiotherapist, Physiotherapeut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Odborní fyzioterapeuti pro neurologii</w:t>
      </w:r>
    </w:p>
    <w:p>
      <w:pPr>
        <w:numPr>
          <w:ilvl w:val="0"/>
          <w:numId w:val="5"/>
        </w:numPr>
      </w:pPr>
      <w:r>
        <w:rPr/>
        <w:t xml:space="preserve">Odborní fyzioterapeuti pro vnitřní lékařství</w:t>
      </w:r>
    </w:p>
    <w:p>
      <w:pPr>
        <w:numPr>
          <w:ilvl w:val="0"/>
          <w:numId w:val="5"/>
        </w:numPr>
      </w:pPr>
      <w:r>
        <w:rPr/>
        <w:t xml:space="preserve">Odborní fyzioterapeuti pro chirurgické obory a traumatologii</w:t>
      </w:r>
    </w:p>
    <w:p>
      <w:pPr>
        <w:numPr>
          <w:ilvl w:val="0"/>
          <w:numId w:val="5"/>
        </w:numPr>
      </w:pPr>
      <w:r>
        <w:rPr/>
        <w:t xml:space="preserve">Odborní fyzioterapeuti pro neonatologii a pediatrii</w:t>
      </w:r>
    </w:p>
    <w:p>
      <w:pPr>
        <w:numPr>
          <w:ilvl w:val="0"/>
          <w:numId w:val="5"/>
        </w:numPr>
      </w:pPr>
      <w:r>
        <w:rPr/>
        <w:t xml:space="preserve">Ostatní fyzioterapeuti specialisté</w:t>
      </w:r>
    </w:p>
    <w:p>
      <w:pPr>
        <w:numPr>
          <w:ilvl w:val="0"/>
          <w:numId w:val="5"/>
        </w:numPr>
      </w:pPr>
      <w:r>
        <w:rPr/>
        <w:t xml:space="preserve">Fyzioterapeuti bez specializace</w:t>
      </w:r>
    </w:p>
    <w:p>
      <w:pPr>
        <w:numPr>
          <w:ilvl w:val="0"/>
          <w:numId w:val="5"/>
        </w:numPr>
      </w:pPr>
      <w:r>
        <w:rPr/>
        <w:t xml:space="preserve">Fyzioterapeuti specialisté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Fyzioterapeuti specialisté (CZ-ISCO 2264)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Odborní pracovníci v oblasti rehabilitace (CZ-ISCO 3255)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fyzioterapeuti pro neurologii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22649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fyzioterapeuti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2264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Fyzioterapie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5342T004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individuálního fyzioterapeutického plánu založeného na fyzioterapeutické diagnóze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vhodných fyzioterapeutických, kinezioterapeutických a dalších metod a procedur fyzikální terapie dle stavu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efektu fyzioterapeutické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rehabilitačního ošetřovatelství pro prevenci imobilizačního syndromu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Poradenství, edukace a prevence za účelem udržení nebo obnovení pohybových funkcí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k13._.0127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biologie, anatomie, fyziologie a patologie a patofyziologie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k13._.0128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fyzioterapie a léčebná rehabilitace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k13._.0129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biofyzika, biomechanika a kineziologie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k13._.0130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pracovní rehabilitace, komunitní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terapie, balneologie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pedagogiky a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specializovaná fyzioterapeutická péče prostřednictvím nejméně jedné specializované metodiky nebo konceptu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8EFB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Fyzioterapeut</dc:title>
  <dc:description>Fyzioterapeut poskytuje preventivní, diagnostickou, léčebnou, rehabilitační a paliativní péči v oboru fyzioterapie vedoucí k rozvoji, obnovení a udržení optimálního zdraví klienta. Prostřednictvím pohybu a dalších fyzioterapeutických postupů cíleně ovlivňuje funkce ostatních systémů včetně funkcí psychických, pokud jsou ohroženy nemocí, stárnutím, úrazem, bolestí, postižením, onemocněním, chorobou či faktory danými životním prostředím.</dc:description>
  <dc:subject/>
  <cp:keywords/>
  <cp:category>Povolání</cp:category>
  <cp:lastModifiedBy/>
  <dcterms:created xsi:type="dcterms:W3CDTF">2017-11-22T09:11:50+01:00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