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Likvidátor škod z cestovního pojištění</w:t>
      </w:r>
      <w:bookmarkEnd w:id="1"/>
    </w:p>
    <w:p>
      <w:pPr/>
      <w:r>
        <w:rPr/>
        <w:t xml:space="preserve">Likvidátor škod z cestovního pojištění eviduje škodní události související s cestováním, provádí jejich šetření a stanovuje výši pojistného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Evidence škodní události.</w:t>
      </w:r>
    </w:p>
    <w:p>
      <w:pPr>
        <w:numPr>
          <w:ilvl w:val="0"/>
          <w:numId w:val="5"/>
        </w:numPr>
      </w:pPr>
      <w:r>
        <w:rPr/>
        <w:t xml:space="preserve">Shromáždění podkladů ke škodní události.</w:t>
      </w:r>
    </w:p>
    <w:p>
      <w:pPr>
        <w:numPr>
          <w:ilvl w:val="0"/>
          <w:numId w:val="5"/>
        </w:numPr>
      </w:pPr>
      <w:r>
        <w:rPr/>
        <w:t xml:space="preserve">Posouzení nároku na pojistné plnění, identifikace případného pojistného podvodu.</w:t>
      </w:r>
    </w:p>
    <w:p>
      <w:pPr>
        <w:numPr>
          <w:ilvl w:val="0"/>
          <w:numId w:val="5"/>
        </w:numPr>
      </w:pPr>
      <w:r>
        <w:rPr/>
        <w:t xml:space="preserve">Výpočet pojistného plnění.</w:t>
      </w:r>
    </w:p>
    <w:p>
      <w:pPr>
        <w:numPr>
          <w:ilvl w:val="0"/>
          <w:numId w:val="5"/>
        </w:numPr>
      </w:pPr>
      <w:r>
        <w:rPr/>
        <w:t xml:space="preserve">Archivace dokumentů souvisejících se škodní událostí.</w:t>
      </w:r>
    </w:p>
    <w:p>
      <w:pPr>
        <w:numPr>
          <w:ilvl w:val="0"/>
          <w:numId w:val="5"/>
        </w:numPr>
      </w:pPr>
      <w:r>
        <w:rPr/>
        <w:t xml:space="preserve">Jednání s osobami uplatňujícími nároky na pojistné plnění, s policií ČR a ostatními orgány činnými v trestním řízení a dalšími institucemi v ČR i v zahraničí (např. společnosti, poskytující asistenční služby, zdravotnická zařízeni, soudy).</w:t>
      </w:r>
    </w:p>
    <w:p>
      <w:pPr>
        <w:numPr>
          <w:ilvl w:val="0"/>
          <w:numId w:val="5"/>
        </w:numPr>
      </w:pPr>
      <w:r>
        <w:rPr/>
        <w:t xml:space="preserve">Jednání s klientem a všemi zúčastněnými stranami.</w:t>
      </w:r>
    </w:p>
    <w:p>
      <w:pPr>
        <w:numPr>
          <w:ilvl w:val="0"/>
          <w:numId w:val="5"/>
        </w:numPr>
      </w:pPr>
      <w:r>
        <w:rPr/>
        <w:t xml:space="preserve">Navrhování postihů (regresů) v souvislosti s likvidací pojistné události.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Likvidátoři</w:t>
      </w:r>
    </w:p>
    <w:p>
      <w:pPr>
        <w:numPr>
          <w:ilvl w:val="0"/>
          <w:numId w:val="5"/>
        </w:numPr>
      </w:pPr>
      <w:r>
        <w:rPr/>
        <w:t xml:space="preserve">Odhadci, zbožíznalci a likvidátoři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Odhadci, zbožíznalci a likvidátoři (CZ-ISCO 3315)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</w:t>
            </w:r>
          </w:p>
        </w:tc>
        <w:tc>
          <w:tcPr>
            <w:tcW w:w="2000" w:type="dxa"/>
          </w:tcPr>
          <w:p>
            <w:pPr/>
            <w:r>
              <w:rPr/>
              <w:t xml:space="preserve">Odhadci, zbožíznalci a 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33152</w:t>
            </w:r>
          </w:p>
        </w:tc>
        <w:tc>
          <w:tcPr>
            <w:tcW w:w="2000" w:type="dxa"/>
          </w:tcPr>
          <w:p>
            <w:pPr/>
            <w:r>
              <w:rPr/>
              <w:t xml:space="preserve">Likvidátoři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53 889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Logistické a finanční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právních a ostatních předpisů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analýza podkladů potřebných pro likvidaci pojistné události v oblasti cestovního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i12.D.2581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Navržení postupu likvidace pojistné události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pojistných podvodů - cestovní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i12._.0067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rozsah pojistného krytí v jednotlivých produktech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odbornost daného pojistného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D270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Likvidátor škod z cestovního pojištění</dc:title>
  <dc:description>Likvidátor škod z cestovního pojištění eviduje škodní události související s cestováním, provádí jejich šetření a stanovuje výši pojistného plnění.</dc:description>
  <dc:subject/>
  <cp:keywords/>
  <cp:category>Povolání</cp:category>
  <cp:lastModifiedBy/>
  <dcterms:created xsi:type="dcterms:W3CDTF">2017-11-22T09:11:13+01:00</dcterms:created>
  <dcterms:modified xsi:type="dcterms:W3CDTF">2017-11-22T09:11:13+01:00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