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Účetní metodik</w:t>
      </w:r>
      <w:bookmarkEnd w:id="1"/>
    </w:p>
    <w:p>
      <w:pPr/>
      <w:r>
        <w:rPr/>
        <w:t xml:space="preserve">Účetní metodik připravuje implementaci obecně závazných právních předpisů pro konkrétní potřeby účetní jednotky a komplexně zajišťuje odborné metodické činnosti v účetní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Samostatným účetním při stanovení účetních metod a zásad účetní jednotky.</w:t>
      </w:r>
    </w:p>
    <w:p>
      <w:pPr>
        <w:numPr>
          <w:ilvl w:val="0"/>
          <w:numId w:val="5"/>
        </w:numPr>
      </w:pPr>
      <w:r>
        <w:rPr/>
        <w:t xml:space="preserve">Tvorba a upřesňování metodiky účetních postupů při účtování operací týkajících se účetní jednotky.</w:t>
      </w:r>
    </w:p>
    <w:p>
      <w:pPr>
        <w:numPr>
          <w:ilvl w:val="0"/>
          <w:numId w:val="5"/>
        </w:numPr>
      </w:pPr>
      <w:r>
        <w:rPr/>
        <w:t xml:space="preserve">Poskytování odborných metodických konzultací.</w:t>
      </w:r>
    </w:p>
    <w:p>
      <w:pPr>
        <w:numPr>
          <w:ilvl w:val="0"/>
          <w:numId w:val="5"/>
        </w:numPr>
      </w:pPr>
      <w:r>
        <w:rPr/>
        <w:t xml:space="preserve">Kontrola účetních dat z hlediska formální správnosti a vazeb předepsaných právními předpisy.</w:t>
      </w:r>
    </w:p>
    <w:p>
      <w:pPr>
        <w:numPr>
          <w:ilvl w:val="0"/>
          <w:numId w:val="5"/>
        </w:numPr>
      </w:pPr>
      <w:r>
        <w:rPr/>
        <w:t xml:space="preserve">Rozhodování o postupech účtování v nestandardních situacích.</w:t>
      </w:r>
    </w:p>
    <w:p>
      <w:pPr>
        <w:numPr>
          <w:ilvl w:val="0"/>
          <w:numId w:val="5"/>
        </w:numPr>
      </w:pPr>
      <w:r>
        <w:rPr/>
        <w:t xml:space="preserve">Optimalizace účetních procesů.</w:t>
      </w:r>
    </w:p>
    <w:p>
      <w:pPr>
        <w:numPr>
          <w:ilvl w:val="0"/>
          <w:numId w:val="5"/>
        </w:numPr>
      </w:pPr>
      <w:r>
        <w:rPr/>
        <w:t xml:space="preserve">Správa směrnic týkajících se účetnictví.</w:t>
      </w:r>
    </w:p>
    <w:p>
      <w:pPr>
        <w:numPr>
          <w:ilvl w:val="0"/>
          <w:numId w:val="5"/>
        </w:numPr>
      </w:pPr>
      <w:r>
        <w:rPr/>
        <w:t xml:space="preserve">Provádění interních účetních školení v rámci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metodické pomoci v oblasti účetnictví v rámci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upřesňování metodiky účetních postupů v účetní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Upřesňování oběhu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účtového rozvrhu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vnitřních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odpisů dlouhodobého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77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Účetní metodik</dc:title>
  <dc:description>Účetní metodik připravuje implementaci obecně závazných právních předpisů pro konkrétní potřeby účetní jednotky a komplexně zajišťuje odborné metodické činnosti v účetní oblasti.</dc:description>
  <dc:subject/>
  <cp:keywords/>
  <cp:category>Povolání</cp:category>
  <cp:lastModifiedBy/>
  <dcterms:created xsi:type="dcterms:W3CDTF">2017-11-22T09:10:34+01:00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