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podzemního zásobníku plynu</w:t>
      </w:r>
      <w:bookmarkEnd w:id="1"/>
    </w:p>
    <w:p>
      <w:pPr/>
      <w:r>
        <w:rPr/>
        <w:t xml:space="preserve">Vedoucí podzemního zásobníku plynu zajišťuje odborné činnosti spojené s řízením provozu podzemního zásobníku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pracovníků zajišťujících provoz podzemního zásobníku.</w:t>
      </w:r>
    </w:p>
    <w:p>
      <w:pPr>
        <w:numPr>
          <w:ilvl w:val="0"/>
          <w:numId w:val="5"/>
        </w:numPr>
      </w:pPr>
      <w:r>
        <w:rPr/>
        <w:t xml:space="preserve">Zpracovávání prováděcího plánu provozu a kontrola jeho plnění.</w:t>
      </w:r>
    </w:p>
    <w:p>
      <w:pPr>
        <w:numPr>
          <w:ilvl w:val="0"/>
          <w:numId w:val="5"/>
        </w:numPr>
      </w:pPr>
      <w:r>
        <w:rPr/>
        <w:t xml:space="preserve">Jednání s dodavateli a odběrateli plynu.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výpočet mezd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DA96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podzemního zásobníku plynu</dc:title>
  <dc:description>Vedoucí podzemního zásobníku plynu zajišťuje odborné činnosti spojené s řízením provozu podzemního zásobníku plynu.</dc:description>
  <dc:subject/>
  <cp:keywords/>
  <cp:category>Specializace</cp:category>
  <cp:lastModifiedBy/>
  <dcterms:created xsi:type="dcterms:W3CDTF">2017-11-22T09:10:19+01:00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