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koní</w:t>
      </w:r>
      <w:bookmarkEnd w:id="1"/>
    </w:p>
    <w:p>
      <w:pPr/>
      <w:r>
        <w:rPr/>
        <w:t xml:space="preserve"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koní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Předvádění a fixace hodnocených koní nebo hříbat.</w:t>
      </w:r>
    </w:p>
    <w:p>
      <w:pPr>
        <w:numPr>
          <w:ilvl w:val="0"/>
          <w:numId w:val="5"/>
        </w:numPr>
      </w:pPr>
      <w:r>
        <w:rPr/>
        <w:t xml:space="preserve">Měření tělesných rozměrů hodnoceného koně (výškové, šířkové, délkové, hloubkové úhly).</w:t>
      </w:r>
    </w:p>
    <w:p>
      <w:pPr>
        <w:numPr>
          <w:ilvl w:val="0"/>
          <w:numId w:val="5"/>
        </w:numPr>
      </w:pPr>
      <w:r>
        <w:rPr/>
        <w:t xml:space="preserve">Provedení lineárního popisu zevnějšku hodnoceného koně.</w:t>
      </w:r>
    </w:p>
    <w:p>
      <w:pPr>
        <w:numPr>
          <w:ilvl w:val="0"/>
          <w:numId w:val="5"/>
        </w:numPr>
      </w:pPr>
      <w:r>
        <w:rPr/>
        <w:t xml:space="preserve">Určení plemene hodnoceného koně.</w:t>
      </w:r>
    </w:p>
    <w:p>
      <w:pPr>
        <w:numPr>
          <w:ilvl w:val="0"/>
          <w:numId w:val="5"/>
        </w:numPr>
      </w:pPr>
      <w:r>
        <w:rPr/>
        <w:t xml:space="preserve">Zařazení koně do příslušných oddílů plemenných knih.</w:t>
      </w:r>
    </w:p>
    <w:p>
      <w:pPr>
        <w:numPr>
          <w:ilvl w:val="0"/>
          <w:numId w:val="5"/>
        </w:numPr>
      </w:pPr>
      <w:r>
        <w:rPr/>
        <w:t xml:space="preserve">Záznam exteriérových vad a nedostatků mechaniky pohybu koně.</w:t>
      </w:r>
    </w:p>
    <w:p>
      <w:pPr>
        <w:numPr>
          <w:ilvl w:val="0"/>
          <w:numId w:val="5"/>
        </w:numPr>
      </w:pPr>
      <w:r>
        <w:rPr/>
        <w:t xml:space="preserve">Hodnocení koně při výkonnostních zkouškách podle šlechtitelských programů jednotlivých plemen koní.</w:t>
      </w:r>
    </w:p>
    <w:p>
      <w:pPr>
        <w:numPr>
          <w:ilvl w:val="0"/>
          <w:numId w:val="5"/>
        </w:numPr>
      </w:pPr>
      <w:r>
        <w:rPr/>
        <w:t xml:space="preserve">Hodnocení plemeníků při jejich výběru pro plemenitbu.</w:t>
      </w:r>
    </w:p>
    <w:p>
      <w:pPr>
        <w:numPr>
          <w:ilvl w:val="0"/>
          <w:numId w:val="5"/>
        </w:numPr>
      </w:pPr>
      <w:r>
        <w:rPr/>
        <w:t xml:space="preserve">Hodnocení plemenic pro stanovení plemenné hodnoty.</w:t>
      </w:r>
    </w:p>
    <w:p>
      <w:pPr>
        <w:numPr>
          <w:ilvl w:val="0"/>
          <w:numId w:val="5"/>
        </w:numPr>
      </w:pPr>
      <w:r>
        <w:rPr/>
        <w:t xml:space="preserve">Hodnocení koní v chovatelských soutěžích a v klasických jezdeckých disciplínách.</w:t>
      </w:r>
    </w:p>
    <w:p>
      <w:pPr>
        <w:numPr>
          <w:ilvl w:val="0"/>
          <w:numId w:val="5"/>
        </w:numPr>
      </w:pPr>
      <w:r>
        <w:rPr/>
        <w:t xml:space="preserve">Označování a identifikace koní dle příslušné vyhlášky a šlechtitelských řádů plemenných knih koní chovaných na území České republiky.</w:t>
      </w:r>
    </w:p>
    <w:p>
      <w:pPr>
        <w:numPr>
          <w:ilvl w:val="0"/>
          <w:numId w:val="5"/>
        </w:numPr>
      </w:pPr>
      <w:r>
        <w:rPr/>
        <w:t xml:space="preserve">Vydávání dokladů o výsledku hodnocení.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koní</w:t>
      </w:r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koní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předvadiště a předvedení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c11.A.6424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koní a zjišťování jejich hmotnosti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Popisování koní z hlediska jejich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plemen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struktury chovu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koní do testace, kontroly dědičnosti a užitkovosti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užitkovosti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a systémů ustájení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j18.D.3361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výkonnosti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závěrů hodnocení a jeho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318C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koní</dc:title>
  <dc:description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dc:description>
  <dc:subject/>
  <cp:keywords/>
  <cp:category>Povolání</cp:category>
  <cp:lastModifiedBy/>
  <dcterms:created xsi:type="dcterms:W3CDTF">2017-11-22T09:12:30+01:00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