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Florista</w:t>
      </w:r>
      <w:bookmarkEnd w:id="1"/>
    </w:p>
    <w:p>
      <w:pPr/>
      <w:r>
        <w:rPr/>
        <w:t xml:space="preserve">Florista vytváří květinové vazby a květinová aranžmá do esteticky a umělecky zajímavých kreací pro nejrůznější účely a příležitosti a navrhuje a aranžuje květinovou výzdobu v interiéru i exteriéru.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Zemědělství a veterinární péče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nezařazeno do odborného podsměru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Vazač květin, Květinář, Aranžér květin, Květinový aranžér, Květinová výzdoba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Výsadba a ošetřování květin a rostlin.</w:t>
      </w:r>
    </w:p>
    <w:p>
      <w:pPr>
        <w:numPr>
          <w:ilvl w:val="0"/>
          <w:numId w:val="5"/>
        </w:numPr>
      </w:pPr>
      <w:r>
        <w:rPr/>
        <w:t xml:space="preserve">Sklizeň, třídění a sušení květin a rostlin.</w:t>
      </w:r>
    </w:p>
    <w:p>
      <w:pPr>
        <w:numPr>
          <w:ilvl w:val="0"/>
          <w:numId w:val="5"/>
        </w:numPr>
      </w:pPr>
      <w:r>
        <w:rPr/>
        <w:t xml:space="preserve">Skladování a předprodejní úprava květin a rostlin.</w:t>
      </w:r>
    </w:p>
    <w:p>
      <w:pPr>
        <w:numPr>
          <w:ilvl w:val="0"/>
          <w:numId w:val="5"/>
        </w:numPr>
      </w:pPr>
      <w:r>
        <w:rPr/>
        <w:t xml:space="preserve">Zpracovávání výtvarných návrhů květinových vazeb a aranžmá.</w:t>
      </w:r>
    </w:p>
    <w:p>
      <w:pPr>
        <w:numPr>
          <w:ilvl w:val="0"/>
          <w:numId w:val="5"/>
        </w:numPr>
      </w:pPr>
      <w:r>
        <w:rPr/>
        <w:t xml:space="preserve">Výběr sortimentu květin, rostlin a pomocného materiálu pro vazačství.</w:t>
      </w:r>
    </w:p>
    <w:p>
      <w:pPr>
        <w:numPr>
          <w:ilvl w:val="0"/>
          <w:numId w:val="5"/>
        </w:numPr>
      </w:pPr>
      <w:r>
        <w:rPr/>
        <w:t xml:space="preserve">Zhotovování floristických výrobků (vázané kytice, vazby velikonoční, adventní, vánoční, dušičkové, smuteční či svatební, věnce, svícny, dekorace apod.).</w:t>
      </w:r>
    </w:p>
    <w:p>
      <w:pPr>
        <w:numPr>
          <w:ilvl w:val="0"/>
          <w:numId w:val="5"/>
        </w:numPr>
      </w:pPr>
      <w:r>
        <w:rPr/>
        <w:t xml:space="preserve">Aranžování květinové výzdoby pro interiérové i exteriérové prostory.</w:t>
      </w:r>
    </w:p>
    <w:p>
      <w:pPr>
        <w:numPr>
          <w:ilvl w:val="0"/>
          <w:numId w:val="5"/>
        </w:numPr>
      </w:pPr>
      <w:r>
        <w:rPr/>
        <w:t xml:space="preserve">Předprodejní úprava aranžmá a květin a rostlin.</w:t>
      </w:r>
    </w:p>
    <w:p>
      <w:pPr>
        <w:numPr>
          <w:ilvl w:val="0"/>
          <w:numId w:val="5"/>
        </w:numPr>
      </w:pPr>
      <w:r>
        <w:rPr/>
        <w:t xml:space="preserve">Drobné opravy a údržba floristického a zahradnického nářadí.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Zahradníci floristé a květináři</w:t>
      </w:r>
    </w:p>
    <w:p>
      <w:pPr>
        <w:numPr>
          <w:ilvl w:val="0"/>
          <w:numId w:val="5"/>
        </w:numPr>
      </w:pPr>
      <w:r>
        <w:rPr/>
        <w:t xml:space="preserve">Zahradníci a pěstitelé v zahradnických školkách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Zahradníci a pěstitelé v zahradnických školkách (CZ-ISCO 6113)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30 826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39 168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47 935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29 158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34 787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46 924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30 390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33 126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37 886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27 634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33 832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41 436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25 404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31 756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41 241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29 681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33 480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48 955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30 063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33 896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40 569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25 959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34 569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41 806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27 191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33 903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46 145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28 190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34 089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40 282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29 005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32 551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38 192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28 106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32 703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39 560 Kč</w:t>
            </w:r>
          </w:p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6113</w:t>
            </w:r>
          </w:p>
        </w:tc>
        <w:tc>
          <w:tcPr>
            <w:tcW w:w="2000" w:type="dxa"/>
          </w:tcPr>
          <w:p>
            <w:pPr/>
            <w:r>
              <w:rPr/>
              <w:t xml:space="preserve">Zahradníci a pěstitelé v zahradnických školkách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34 137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30 903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6113</w:t>
            </w:r>
          </w:p>
        </w:tc>
        <w:tc>
          <w:tcPr>
            <w:tcW w:w="3000" w:type="dxa"/>
          </w:tcPr>
          <w:p>
            <w:pPr/>
            <w:r>
              <w:rPr/>
              <w:t xml:space="preserve">Zahradníci, pěstitelé v zahradnických školkách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http://data.europa.eu/esco/isco/C6113</w:t>
            </w:r>
          </w:p>
        </w:tc>
      </w:tr>
    </w:tbl>
    <w:p/>
    <w:p/>
    <w:p/>
    <w:p>
      <w:pPr>
        <w:pStyle w:val="Heading2"/>
      </w:pPr>
      <w:bookmarkStart w:id="8" w:name="_Toc8"/>
      <w:r>
        <w:t>Příklady činností</w:t>
      </w:r>
      <w:bookmarkEnd w:id="8"/>
    </w:p>
    <w:tbl>
      <w:tblGrid>
        <w:gridCol w:w="7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7000" w:type="dxa"/>
          </w:tcPr>
          <w:p>
            <w:pPr/>
            <w:r>
              <w:rPr>
                <w:b w:val="1"/>
                <w:bCs w:val="1"/>
              </w:rPr>
              <w:t xml:space="preserve">Příklady činností ze veřejného sektoru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třída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Základní odborné práce při přípravě půdy malou mechanizací nebo dezinfekcí, při výsevu semen, vysazování stromů, výběru, řezu a třídění květin a zhotovování vazačských výrobků.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</w:tbl>
    <w:p/>
    <w:p>
      <w:pPr>
        <w:pStyle w:val="Heading2"/>
      </w:pPr>
      <w:bookmarkStart w:id="9" w:name="_Toc9"/>
      <w:r>
        <w:t>Pracovní podmínky</w:t>
      </w:r>
      <w:bookmarkEnd w:id="9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10" w:name="_Toc10"/>
      <w:r>
        <w:t>Kvalifikace k výkonu povolání</w:t>
      </w:r>
      <w:bookmarkEnd w:id="10"/>
    </w:p>
    <w:p>
      <w:pPr>
        <w:pStyle w:val="Heading3"/>
      </w:pPr>
      <w:bookmarkStart w:id="11" w:name="_Toc11"/>
      <w:r>
        <w:t>Školní vzdělání</w:t>
      </w:r>
      <w:bookmarkEnd w:id="11"/>
    </w:p>
    <w:p/>
    <w:p>
      <w:pPr>
        <w:pStyle w:val="Heading4"/>
      </w:pPr>
      <w:bookmarkStart w:id="12" w:name="_Toc12"/>
      <w:r>
        <w:t>Nejvhodnější školní přípravu poskytují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zahradník, zahradnické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4152H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</w:tcPr>
          <w:p>
            <w:pPr/>
            <w:r>
              <w:rPr/>
              <w:t xml:space="preserve">Zahradník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4152H01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Zahradník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41-52-H/01</w:t>
            </w:r>
          </w:p>
        </w:tc>
      </w:tr>
    </w:tbl>
    <w:p/>
    <w:p>
      <w:pPr>
        <w:pStyle w:val="Heading4"/>
      </w:pPr>
      <w:bookmarkStart w:id="13" w:name="_Toc13"/>
      <w:r>
        <w:t>Vhodnou školní přípravu poskytují také obory:</w:t>
      </w:r>
      <w:bookmarkEnd w:id="13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zahradník, zahradnické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4152E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Zahradnické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4152E01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Zahradnická výroba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4152E02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Zahradnické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41-52-E/01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Zahradnická výroba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41-52-E/02</w:t>
            </w:r>
          </w:p>
        </w:tc>
      </w:tr>
    </w:tbl>
    <w:p/>
    <w:p>
      <w:pPr>
        <w:pStyle w:val="Heading3"/>
      </w:pPr>
      <w:bookmarkStart w:id="14" w:name="_Toc14"/>
      <w:r>
        <w:t>Další vzdělání</w:t>
      </w:r>
      <w:bookmarkEnd w:id="14"/>
    </w:p>
    <w:p>
      <w:pPr>
        <w:pStyle w:val="Heading4"/>
      </w:pPr>
      <w:bookmarkStart w:id="15" w:name="_Toc15"/>
      <w:r>
        <w:t>Profesní kvalifikace</w:t>
      </w:r>
      <w:bookmarkEnd w:id="15"/>
    </w:p>
    <w:p>
      <w:pPr>
        <w:numPr>
          <w:ilvl w:val="0"/>
          <w:numId w:val="5"/>
        </w:numPr>
      </w:pPr>
      <w:r>
        <w:rPr/>
        <w:t xml:space="preserve">Florista/floristka (41-008-H)</w:t>
      </w:r>
    </w:p>
    <w:p>
      <w:pPr>
        <w:numPr>
          <w:ilvl w:val="0"/>
          <w:numId w:val="5"/>
        </w:numPr>
      </w:pPr>
      <w:r>
        <w:rPr/>
        <w:t xml:space="preserve">Květinář/květinářka (41-037-H)</w:t>
      </w:r>
    </w:p>
    <w:p>
      <w:pPr>
        <w:numPr>
          <w:ilvl w:val="0"/>
          <w:numId w:val="5"/>
        </w:numPr>
      </w:pPr>
      <w:r>
        <w:rPr/>
        <w:t xml:space="preserve">Florista aranžér / floristka aranžérka (41-125-M)</w:t>
      </w:r>
    </w:p>
    <w:p>
      <w:pPr>
        <w:numPr>
          <w:ilvl w:val="0"/>
          <w:numId w:val="5"/>
        </w:numPr>
      </w:pPr>
      <w:r>
        <w:rPr/>
        <w:t xml:space="preserve">Smuteční aranžér/aranžérka (69-055-M)</w:t>
      </w:r>
    </w:p>
    <w:p>
      <w:pPr>
        <w:numPr>
          <w:ilvl w:val="0"/>
          <w:numId w:val="5"/>
        </w:numPr>
      </w:pPr>
      <w:r>
        <w:rPr/>
        <w:t xml:space="preserve">Vazač/vazačka květin (41-032-E)</w:t>
      </w:r>
    </w:p>
    <w:p/>
    <w:p/>
    <w:p>
      <w:pPr>
        <w:pStyle w:val="Heading2"/>
      </w:pPr>
      <w:bookmarkStart w:id="16" w:name="_Toc16"/>
      <w:r>
        <w:t>Kompetenční požadavky</w:t>
      </w:r>
      <w:bookmarkEnd w:id="16"/>
    </w:p>
    <w:p>
      <w:pPr>
        <w:pStyle w:val="Heading3"/>
      </w:pPr>
      <w:bookmarkStart w:id="17" w:name="_Toc17"/>
      <w:r>
        <w:t>Odborné dovednosti</w:t>
      </w:r>
      <w:bookmarkEnd w:id="17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c13.A.7008</w:t>
            </w:r>
          </w:p>
        </w:tc>
        <w:tc>
          <w:tcPr>
            <w:tcW w:w="3000" w:type="dxa"/>
          </w:tcPr>
          <w:p>
            <w:pPr/>
            <w:r>
              <w:rPr/>
              <w:t xml:space="preserve">Výsadba a ošetřování různých skupin a taxonů květin během vegetace ve venkovních podmínkách i krytých prostorách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c13.A.6014</w:t>
            </w:r>
          </w:p>
        </w:tc>
        <w:tc>
          <w:tcPr>
            <w:tcW w:w="3000" w:type="dxa"/>
          </w:tcPr>
          <w:p>
            <w:pPr/>
            <w:r>
              <w:rPr/>
              <w:t xml:space="preserve">Sklizeň, třídění, skladování a expedice různých skupin květin a jejich úprava pro prodej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c13.A.7009</w:t>
            </w:r>
          </w:p>
        </w:tc>
        <w:tc>
          <w:tcPr>
            <w:tcW w:w="3000" w:type="dxa"/>
          </w:tcPr>
          <w:p>
            <w:pPr/>
            <w:r>
              <w:rPr/>
              <w:t xml:space="preserve">Rozmnožování květin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c13.A.7040</w:t>
            </w:r>
          </w:p>
        </w:tc>
        <w:tc>
          <w:tcPr>
            <w:tcW w:w="3000" w:type="dxa"/>
          </w:tcPr>
          <w:p>
            <w:pPr/>
            <w:r>
              <w:rPr/>
              <w:t xml:space="preserve">Aplikace ochranných prostředků proti chorobám a škůdcům okrasných rostlin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c13.D.1073</w:t>
            </w:r>
          </w:p>
        </w:tc>
        <w:tc>
          <w:tcPr>
            <w:tcW w:w="3000" w:type="dxa"/>
          </w:tcPr>
          <w:p>
            <w:pPr/>
            <w:r>
              <w:rPr/>
              <w:t xml:space="preserve">Určování a posuzování využitelnosti rostlinného i pomocného materiálu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m13.D.1040</w:t>
            </w:r>
          </w:p>
        </w:tc>
        <w:tc>
          <w:tcPr>
            <w:tcW w:w="3000" w:type="dxa"/>
          </w:tcPr>
          <w:p>
            <w:pPr/>
            <w:r>
              <w:rPr/>
              <w:t xml:space="preserve">Samostatné zpracování výtvarného záměru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c13.A.3088</w:t>
            </w:r>
          </w:p>
        </w:tc>
        <w:tc>
          <w:tcPr>
            <w:tcW w:w="3000" w:type="dxa"/>
          </w:tcPr>
          <w:p>
            <w:pPr/>
            <w:r>
              <w:rPr/>
              <w:t xml:space="preserve">Zhotovování vazačských výrobků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c13.A.3091</w:t>
            </w:r>
          </w:p>
        </w:tc>
        <w:tc>
          <w:tcPr>
            <w:tcW w:w="3000" w:type="dxa"/>
          </w:tcPr>
          <w:p>
            <w:pPr/>
            <w:r>
              <w:rPr/>
              <w:t xml:space="preserve">Zhotovování kytic, věnců a aranžování výzdob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c13.D.1066</w:t>
            </w:r>
          </w:p>
        </w:tc>
        <w:tc>
          <w:tcPr>
            <w:tcW w:w="3000" w:type="dxa"/>
          </w:tcPr>
          <w:p>
            <w:pPr/>
            <w:r>
              <w:rPr/>
              <w:t xml:space="preserve">Vypracovávání návrhů floristických děl ke zútulnění a oživení interiéru a exteriéru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c13.A.3081</w:t>
            </w:r>
          </w:p>
        </w:tc>
        <w:tc>
          <w:tcPr>
            <w:tcW w:w="3000" w:type="dxa"/>
          </w:tcPr>
          <w:p>
            <w:pPr/>
            <w:r>
              <w:rPr/>
              <w:t xml:space="preserve">Uplatňování základních estetických zákonitostí ve vázání a aranžování květin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c13.C.1004</w:t>
            </w:r>
          </w:p>
        </w:tc>
        <w:tc>
          <w:tcPr>
            <w:tcW w:w="3000" w:type="dxa"/>
          </w:tcPr>
          <w:p>
            <w:pPr/>
            <w:r>
              <w:rPr/>
              <w:t xml:space="preserve">Příjem objednávky, oceňování, nabídka a prodej floristických výrobků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c13.A.4002</w:t>
            </w:r>
          </w:p>
        </w:tc>
        <w:tc>
          <w:tcPr>
            <w:tcW w:w="3000" w:type="dxa"/>
          </w:tcPr>
          <w:p>
            <w:pPr/>
            <w:r>
              <w:rPr/>
              <w:t xml:space="preserve">Seřizování, ošetřování a údržba nářadí; jeho využívání v aranžování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c13.A.6024</w:t>
            </w:r>
          </w:p>
        </w:tc>
        <w:tc>
          <w:tcPr>
            <w:tcW w:w="3000" w:type="dxa"/>
          </w:tcPr>
          <w:p>
            <w:pPr/>
            <w:r>
              <w:rPr/>
              <w:t xml:space="preserve">Skladování rostlinného materiálu včetně prodloužení trvanlivosti živých květin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c13.D.1071</w:t>
            </w:r>
          </w:p>
        </w:tc>
        <w:tc>
          <w:tcPr>
            <w:tcW w:w="3000" w:type="dxa"/>
          </w:tcPr>
          <w:p>
            <w:pPr/>
            <w:r>
              <w:rPr/>
              <w:t xml:space="preserve">Používání pokročilých technik, stylů a estetických zákonitostí při aranžování květin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8" w:name="_Toc18"/>
      <w:r>
        <w:t>Odborné znalosti</w:t>
      </w:r>
      <w:bookmarkEnd w:id="18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c13._.0003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technologické postupy a zásady pěstování okrasných rostlin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c13._.0021</w:t>
            </w:r>
          </w:p>
        </w:tc>
        <w:tc>
          <w:tcPr>
            <w:tcW w:w="3000" w:type="dxa"/>
          </w:tcPr>
          <w:p>
            <w:pPr/>
            <w:r>
              <w:rPr/>
              <w:t xml:space="preserve">aranžování květin, floristické techniky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c13._.0002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květinářství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m13._.0091</w:t>
            </w:r>
          </w:p>
        </w:tc>
        <w:tc>
          <w:tcPr>
            <w:tcW w:w="3000" w:type="dxa"/>
          </w:tcPr>
          <w:p>
            <w:pPr/>
            <w:r>
              <w:rPr/>
              <w:t xml:space="preserve">odborné kreslení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m11._.0015</w:t>
            </w:r>
          </w:p>
        </w:tc>
        <w:tc>
          <w:tcPr>
            <w:tcW w:w="3000" w:type="dxa"/>
          </w:tcPr>
          <w:p>
            <w:pPr/>
            <w:r>
              <w:rPr/>
              <w:t xml:space="preserve">estetika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c12._.0009</w:t>
            </w:r>
          </w:p>
        </w:tc>
        <w:tc>
          <w:tcPr>
            <w:tcW w:w="3000" w:type="dxa"/>
          </w:tcPr>
          <w:p>
            <w:pPr/>
            <w:r>
              <w:rPr/>
              <w:t xml:space="preserve">choroby a škůdci rostlin a ochrana proti nim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c12._.0002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integrovaná ochrana rostlin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j17._.0001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botanika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l24._.0018</w:t>
            </w:r>
          </w:p>
        </w:tc>
        <w:tc>
          <w:tcPr>
            <w:tcW w:w="3000" w:type="dxa"/>
          </w:tcPr>
          <w:p>
            <w:pPr/>
            <w:r>
              <w:rPr/>
              <w:t xml:space="preserve">bezpečnost práce a požární ochrana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c13._.0041</w:t>
            </w:r>
          </w:p>
        </w:tc>
        <w:tc>
          <w:tcPr>
            <w:tcW w:w="3000" w:type="dxa"/>
          </w:tcPr>
          <w:p>
            <w:pPr/>
            <w:r>
              <w:rPr/>
              <w:t xml:space="preserve">stroje a zařízení v zahradnické produkci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9" w:name="_Toc19"/>
      <w:r>
        <w:t>Digitální kompetence</w:t>
      </w:r>
      <w:bookmarkEnd w:id="1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20" w:name="_Toc20"/>
      <w:r>
        <w:t>Měkké kompetence</w:t>
      </w:r>
      <w:bookmarkEnd w:id="2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sebepoznání a porozumění druhým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analytickému myšlení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koncepčnímu myšlení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podnikavosti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21" w:name="_Toc21"/>
      <w:r>
        <w:t>Zdravotní podmínky</w:t>
      </w:r>
      <w:bookmarkEnd w:id="21"/>
    </w:p>
    <w:p>
      <w:pPr>
        <w:pStyle w:val="Heading3"/>
      </w:pPr>
      <w:bookmarkStart w:id="22" w:name="_Toc22"/>
      <w:r>
        <w:t>Onemocnění omezující výkon povolání / specializace povolání.</w:t>
      </w:r>
      <w:bookmarkEnd w:id="22"/>
    </w:p>
    <w:p>
      <w:pPr>
        <w:numPr>
          <w:ilvl w:val="0"/>
          <w:numId w:val="5"/>
        </w:numPr>
      </w:pPr>
      <w:r>
        <w:rPr/>
        <w:t xml:space="preserve">Závažná chronická onemocnění kůže a spojivek</w:t>
      </w:r>
    </w:p>
    <w:p>
      <w:pPr>
        <w:numPr>
          <w:ilvl w:val="0"/>
          <w:numId w:val="5"/>
        </w:numPr>
      </w:pPr>
      <w:r>
        <w:rPr/>
        <w:t xml:space="preserve">Alergická onemocnění</w:t>
      </w:r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36C054A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Florista</dc:title>
  <dc:description>Florista vytváří květinové vazby a květinová aranžmá do esteticky a umělecky zajímavých kreací pro nejrůznější účely a příležitosti a navrhuje a aranžuje květinovou výzdobu v interiéru i exteriéru.</dc:description>
  <dc:subject/>
  <cp:keywords/>
  <cp:category>Povolání</cp:category>
  <cp:lastModifiedBy/>
  <dcterms:created xsi:type="dcterms:W3CDTF">2017-11-22T09:21:31+01:00</dcterms:created>
  <dcterms:modified xsi:type="dcterms:W3CDTF">2025-05-15T17:25:34+02:00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