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lesní hospodář</w:t>
      </w:r>
      <w:bookmarkEnd w:id="1"/>
    </w:p>
    <w:p>
      <w:pPr/>
      <w:r>
        <w:rPr/>
        <w:t xml:space="preserve">Odborný lesní hospodář pro vlastníka lesa plánuje a řídí lesní hospodářství s cílem zajistit udržitelné hospodaření s lesními zdroji, sleduje stav lesů, upozorňuje na výskyt škodlivých činitelů a na škody jimi způsobené, navrhuje nezbytná preventivní ochranná a obranná opatření a postupy na ochranu lesa ; navrhuje vhodný způsob a postup obnovy lesa; doporučuje vhodný reprodukční materiál a vhodnou dřevinnou skladbu k obnově lesa a zalesnění.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Lesní správce, Správce lesa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289/1995 Sb., o lesích a vyhlášky č. 100/1996 Sb., kterou se stanoví náležitosti žádosti o udělení licence v lesním hospodářství a podrobnosti o udělování licencí v lesním hospodářství.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lesnictví a myslivosti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4132N01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lesnická praxe dle dosaženého stupně vzdělání, podle zákona č. 289/1995 Sb., lesní zákon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vzdělávací program v oboru vzdělání lesnictví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Licence pro výkon činnosti odborného lesního hospodáře podle zákona č. 289/1995 Sb., lesní zákon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výskytu škůdců a škod v lesích včetně škod způsobených zvěří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a opatření proti lesním škůdcům a vzniku jiných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c14.D.3601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výchovných zásahů v lesních porostech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zalesňovacích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lesních hospodářských plánů a osnov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odborného lesního správce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v oblasti těžby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lesního hospodářství v rámci lesního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pozemkové evidence a evidence všech druhů map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Značení nahodilé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způsobů a postupů obnovy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řízení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65C4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lesní hospodář</dc:title>
  <dc:description>Odborný lesní hospodář pro vlastníka lesa plánuje a řídí lesní hospodářství s cílem zajistit udržitelné hospodaření s lesními zdroji, sleduje stav lesů, upozorňuje na výskyt škodlivých činitelů a na škody jimi způsobené, navrhuje nezbytná preventivní ochranná a obranná opatření a postupy na ochranu lesa ; navrhuje vhodný způsob a postup obnovy lesa; doporučuje vhodný reprodukční materiál a vhodnou dřevinnou skladbu k obnově lesa a zalesnění.</dc:description>
  <dc:subject/>
  <cp:keywords/>
  <cp:category>Povolání</cp:category>
  <cp:lastModifiedBy/>
  <dcterms:created xsi:type="dcterms:W3CDTF">2025-02-08T12:19:27+01:00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