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zákaznické linky</w:t>
      </w:r>
      <w:bookmarkEnd w:id="1"/>
    </w:p>
    <w:p>
      <w:pPr/>
      <w:r>
        <w:rPr/>
        <w:t xml:space="preserve">Operátor zákaznické linky vyřizuje telefonicky, elektronickou poštou, přes sociální média apod., jednoduché požadavky nebo stížnosti zákazníků přesně podle popsaných pracovních postupů, s cílem uspokojení všech zákaznických potřeb.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zákaznický servis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call centra, Pracovník klientského centra banky, Specialista klientského centra banky, Pracovník klientského centra pojišťovny, Operátor poštovních a informačních služeb, Operátor klientského centra banky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služeb zákazníkům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Operátor zákaznické linky, Pracovník distančního zákaznického servisu, Manažer call centra, Školitel operátorů zákaznické linky, Operátor zákaznické linky, Operátor zákaznické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potřeb a požadavků zákazníka.</w:t>
      </w:r>
    </w:p>
    <w:p>
      <w:pPr>
        <w:numPr>
          <w:ilvl w:val="0"/>
          <w:numId w:val="5"/>
        </w:numPr>
      </w:pPr>
      <w:r>
        <w:rPr/>
        <w:t xml:space="preserve">Řešení obdrženého požadavku v souladu s předepsaným pracovním postupem.</w:t>
      </w:r>
    </w:p>
    <w:p>
      <w:pPr>
        <w:numPr>
          <w:ilvl w:val="0"/>
          <w:numId w:val="5"/>
        </w:numPr>
      </w:pPr>
      <w:r>
        <w:rPr/>
        <w:t xml:space="preserve">Seznámení se se změnami v pracovních postupech, v portfoliu nabízených produktů a jejich parametrech, a dalších.</w:t>
      </w:r>
    </w:p>
    <w:p>
      <w:pPr>
        <w:numPr>
          <w:ilvl w:val="0"/>
          <w:numId w:val="5"/>
        </w:numPr>
      </w:pPr>
      <w:r>
        <w:rPr/>
        <w:t xml:space="preserve">Aplikace změn v denních pracovních aktivitách.</w:t>
      </w:r>
    </w:p>
    <w:p>
      <w:pPr>
        <w:numPr>
          <w:ilvl w:val="0"/>
          <w:numId w:val="5"/>
        </w:numPr>
      </w:pPr>
      <w:r>
        <w:rPr/>
        <w:t xml:space="preserve">Příprava a odesílání odpovědí klientům v písemné a elektronické formě.</w:t>
      </w:r>
    </w:p>
    <w:p>
      <w:pPr>
        <w:numPr>
          <w:ilvl w:val="0"/>
          <w:numId w:val="5"/>
        </w:numPr>
      </w:pPr>
      <w:r>
        <w:rPr/>
        <w:t xml:space="preserve">Zadávání (zapisování) dat do informačních systémů.</w:t>
      </w:r>
    </w:p>
    <w:p>
      <w:pPr>
        <w:numPr>
          <w:ilvl w:val="0"/>
          <w:numId w:val="5"/>
        </w:numPr>
      </w:pPr>
      <w:r>
        <w:rPr/>
        <w:t xml:space="preserve">Nabídka doplňkového produktu.</w:t>
      </w:r>
    </w:p>
    <w:p>
      <w:pPr>
        <w:numPr>
          <w:ilvl w:val="0"/>
          <w:numId w:val="5"/>
        </w:numPr>
      </w:pPr>
      <w:r>
        <w:rPr/>
        <w:t xml:space="preserve">Výkaznictví za období (např. poskytnuté služby, důvody stížností, počty různých typů zákaznických požadavků, čas strávený na různých dílčích aktivitách, atd.).</w:t>
      </w:r>
    </w:p>
    <w:p>
      <w:pPr>
        <w:numPr>
          <w:ilvl w:val="0"/>
          <w:numId w:val="5"/>
        </w:numPr>
      </w:pPr>
      <w:r>
        <w:rPr/>
        <w:t xml:space="preserve">Poskytování poradenství a vyhledávání informací a služeb zákazníkům.</w:t>
      </w:r>
    </w:p>
    <w:p>
      <w:pPr>
        <w:numPr>
          <w:ilvl w:val="0"/>
          <w:numId w:val="5"/>
        </w:numPr>
      </w:pPr>
      <w:r>
        <w:rPr/>
        <w:t xml:space="preserve">Vyřizování telefonických objednávek a pomoc při aktivních a pasivních transakcích na účtech klientů.</w:t>
      </w:r>
    </w:p>
    <w:p>
      <w:pPr>
        <w:numPr>
          <w:ilvl w:val="0"/>
          <w:numId w:val="5"/>
        </w:numPr>
      </w:pPr>
      <w:r>
        <w:rPr/>
        <w:t xml:space="preserve">Pomoc při registraci a dohled nad uživatelskými účty klientů.</w:t>
      </w:r>
    </w:p>
    <w:p>
      <w:pPr>
        <w:numPr>
          <w:ilvl w:val="0"/>
          <w:numId w:val="5"/>
        </w:numPr>
      </w:pPr>
      <w:r>
        <w:rPr/>
        <w:t xml:space="preserve">Prodej nových služeb a úprava paramentů současně poskytovaných služeb.</w:t>
      </w:r>
    </w:p>
    <w:p>
      <w:pPr>
        <w:numPr>
          <w:ilvl w:val="0"/>
          <w:numId w:val="5"/>
        </w:numPr>
      </w:pPr>
      <w:r>
        <w:rPr/>
        <w:t xml:space="preserve">Řešení reklamací, stížností.</w:t>
      </w:r>
    </w:p>
    <w:p>
      <w:pPr>
        <w:numPr>
          <w:ilvl w:val="0"/>
          <w:numId w:val="5"/>
        </w:numPr>
      </w:pPr>
      <w:r>
        <w:rPr/>
        <w:t xml:space="preserve">Zabezpečování administrativně-evidenčních, statistických a reportingových služeb.</w:t>
      </w:r>
    </w:p>
    <w:p>
      <w:pPr>
        <w:numPr>
          <w:ilvl w:val="0"/>
          <w:numId w:val="5"/>
        </w:numPr>
      </w:pPr>
      <w:r>
        <w:rPr/>
        <w:t xml:space="preserve">Obsluha zákazníků v hlasové podobě a elektronické podobě z call centra.</w:t>
      </w:r>
    </w:p>
    <w:p>
      <w:pPr>
        <w:numPr>
          <w:ilvl w:val="0"/>
          <w:numId w:val="5"/>
        </w:numPr>
      </w:pPr>
      <w:r>
        <w:rPr/>
        <w:t xml:space="preserve">Přijímání, evidence a vyřizování dotazů a stížností, včetně cizojazyčných.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>
      <w:pPr>
        <w:numPr>
          <w:ilvl w:val="0"/>
          <w:numId w:val="5"/>
        </w:numPr>
      </w:pPr>
      <w:r>
        <w:rPr/>
        <w:t xml:space="preserve">Pracovníci v zákaznických kontaktních centrech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zákaznických kontaktních centrech (CZ-ISCO 4222)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zákaznických kontaktních 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poštovních informačních služeb (37-026-M)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a elektronické komunikace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Telefonické poskytování informací o výrobcích a službách společnosti, včetně poskytování okamžité podpory zákazníkům při řešení problémů se zakoupeným zbožím či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a vyhledávání informací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komunikační techniky v kontaktním centru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produktů a služeb přidělené skupině zákazníků, informování o nabídce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distančního zákaznického servisu v anglickém jazyce na minimální úrovni (B1)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Vyhodnocování, analýza, reporting, prezentace výsledků z oblasti zákaznického servisu a předání zpětné vazby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poštovních službách a službách smluvních partnerů, včetně okamžité podpory zákazníkům při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požadavků a reklamací klientů (opravy nesprávně zaúčtovaných položek, zajišťování dohledání chybně směrovaných plateb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informací zákazníkům o základních produktech a službách poskytovaných peněžním ústavem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prodeje po telefonu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DE26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zákaznické linky</dc:title>
  <dc:description>Operátor zákaznické linky vyřizuje telefonicky, elektronickou poštou, přes sociální média apod., jednoduché požadavky nebo stížnosti zákazníků přesně podle popsaných pracovních postupů, s cílem uspokojení všech zákaznických potřeb.</dc:description>
  <dc:subject/>
  <cp:keywords/>
  <cp:category>Specializace</cp:category>
  <cp:lastModifiedBy/>
  <dcterms:created xsi:type="dcterms:W3CDTF">2017-11-22T09:07:32+01:00</dcterms:created>
  <dcterms:modified xsi:type="dcterms:W3CDTF">2024-03-23T14:36:16+01:00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