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strojů</w:t>
      </w:r>
      <w:bookmarkEnd w:id="1"/>
    </w:p>
    <w:p>
      <w:pPr/>
      <w:r>
        <w:rPr/>
        <w:t xml:space="preserve">
Opravář zemědělských strojů provádí práce při údržbě a opravách zemědělských strojů a zařízení, motorových vozidel a technologických linek v zemědělské výrobě.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využití technické dokumentace.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Ruční svařování kovových materiálů plamenem a elektrickým obloukem.</w:t>
      </w:r>
    </w:p>
    <w:p>
      <w:pPr>
        <w:numPr>
          <w:ilvl w:val="0"/>
          <w:numId w:val="5"/>
        </w:numPr>
      </w:pPr>
      <w:r>
        <w:rPr/>
        <w:t xml:space="preserve">Údržba a opravy strojů, zařízení, technologických linek, mobilních energetických prostředků v zemědělské výrobě.</w:t>
      </w:r>
    </w:p>
    <w:p>
      <w:pPr>
        <w:numPr>
          <w:ilvl w:val="0"/>
          <w:numId w:val="5"/>
        </w:numPr>
      </w:pPr>
      <w:r>
        <w:rPr/>
        <w:t xml:space="preserve">Montáž a seřizování strojů, zařízení a technologických linek v zemědělské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strojů a zařízení.</w:t>
      </w:r>
    </w:p>
    <w:p>
      <w:pPr>
        <w:numPr>
          <w:ilvl w:val="0"/>
          <w:numId w:val="5"/>
        </w:numPr>
      </w:pPr>
      <w:r>
        <w:rPr/>
        <w:t xml:space="preserve">Vyhodnocení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výrobě.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83B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strojů</dc:title>
  <dc:description>
Opravář zemědělských strojů provádí práce při údržbě a opravách zemědělských strojů a zařízení, motorových vozidel a technologických linek v zemědělské výrobě.
</dc:description>
  <dc:subject/>
  <cp:keywords/>
  <cp:category>Povolání</cp:category>
  <cp:lastModifiedBy/>
  <dcterms:created xsi:type="dcterms:W3CDTF">2017-11-22T09:37:17+01:00</dcterms:created>
  <dcterms:modified xsi:type="dcterms:W3CDTF">2025-03-13T13:06:58+01:00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