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účetní</w:t>
      </w:r>
      <w:bookmarkEnd w:id="1"/>
    </w:p>
    <w:p>
      <w:pPr/>
      <w:r>
        <w:rPr/>
        <w:t xml:space="preserve">Odborný účetní zajišťuje účtování jednotlivých oblastí finančního účetnictví účetní jednotky pod vedením a kontrolou Samostatného účetního.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junior, Junior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Účtování běžných účetních operací finančního účetnictví.</w:t>
      </w:r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Provádění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Spolupráce při inventarizaci majetku a závazků.</w:t>
      </w:r>
    </w:p>
    <w:p>
      <w:pPr>
        <w:numPr>
          <w:ilvl w:val="0"/>
          <w:numId w:val="5"/>
        </w:numPr>
      </w:pPr>
      <w:r>
        <w:rPr/>
        <w:t xml:space="preserve">Pod vedením a kontrolou Samostatného účetního účtování uzávěrkových operací.</w:t>
      </w:r>
    </w:p>
    <w:p>
      <w:pPr>
        <w:numPr>
          <w:ilvl w:val="0"/>
          <w:numId w:val="5"/>
        </w:numPr>
      </w:pPr>
      <w:r>
        <w:rPr/>
        <w:t xml:space="preserve">Zpracovávání účetních dokladů pro automatizované zpracovávání.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Účetní finanční a investiční</w:t>
      </w:r>
    </w:p>
    <w:p>
      <w:pPr>
        <w:numPr>
          <w:ilvl w:val="0"/>
          <w:numId w:val="5"/>
        </w:numPr>
      </w:pPr>
      <w:r>
        <w:rPr/>
        <w:t xml:space="preserve">Úředníci v oblasti účetnictví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Úředníci v oblasti účetnictví (CZ-ISCO 4311)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Účetní finanční a investiční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účetnictví, evidence o pohybu majetku, zásob a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různých potvrzení pro zaměstnance (mzdová účetní)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platebního styku prostřednictvím bankovních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pro zaúčtování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 (záznamní povinnost, oznamovací povinnost, daňové formuláře)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závazků a pohledávek, v malých organizacích i spoluúčast při kontrolách (inventarizacích) majetku a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orgány státní správy a s ostatními institucemi při provádění účetních kontrol a revizí a spolupráce s externím auditorem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 včetně příslušných výkazů v malých organizacích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styku s finančními úřady, popř. jinými institucemi při předávání výkazů, hlášení a daňových přiznání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odpisů a některých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F1C3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účetní</dc:title>
  <dc:description>Odborný účetní zajišťuje účtování jednotlivých oblastí finančního účetnictví účetní jednotky pod vedením a kontrolou Samostatného účetního.</dc:description>
  <dc:subject/>
  <cp:keywords/>
  <cp:category>Specializace</cp:category>
  <cp:lastModifiedBy/>
  <dcterms:created xsi:type="dcterms:W3CDTF">2017-11-22T09:10:01+01:00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