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Báňský projektant</w:t>
      </w:r>
      <w:bookmarkEnd w:id="1"/>
    </w:p>
    <w:p>
      <w:pPr/>
      <w:r>
        <w:rPr/>
        <w:t xml:space="preserve">Báňský projektant vykonává projektové práce a vypracovává projektovou dokumentaci staveb, stavebních celků a technologických zařízení, které jsou součástí hornické činnosti nebo činnosti prováděné hornickým způsobem a komplexně zajišťuje, řídí a organizuje úkoly v oblasti předprojektové a projektové přípravy.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Důlní a hutní inženýři projektanti, konstruktéři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alespoň magisterského studijního programu a odborná praxe při hornické činnosti nebo činnosti prováděné hornickým způsobem alespoň jeden rok, nebo alespoň odborná kvalifikace v rozsahu středního vzdělání s maturitní zkouškou a odborná praxe při hornické činnosti nebo činnosti prováděné hornickým způsobem alespoň čtyři roky.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projektové a výkresové dokumentace pro stavby, stavební a technologické celky používané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otvírky, přípravy a dobývání nerostných surovin v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využívání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zajištění nebo likvidace důlních děl a lomů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objektů a zařízení, které jsou součástí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13B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Báňský projektant</dc:title>
  <dc:description>Báňský projektant vykonává projektové práce a vypracovává projektovou dokumentaci staveb, stavebních celků a technologických zařízení, které jsou součástí hornické činnosti nebo činnosti prováděné hornickým způsobem a komplexně zajišťuje, řídí a organizuje úkoly v oblasti předprojektové a projektové přípravy.</dc:description>
  <dc:subject/>
  <cp:keywords/>
  <cp:category>Povolání</cp:category>
  <cp:lastModifiedBy/>
  <dcterms:created xsi:type="dcterms:W3CDTF">2017-11-22T09:35:16+01:00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