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Strojmistr lodní dopravy</w:t>
      </w:r>
      <w:bookmarkEnd w:id="1"/>
    </w:p>
    <w:p>
      <w:pPr/>
      <w:r>
        <w:rPr/>
        <w:t xml:space="preserve">Strojmistr lodní dopravy obsluhuje plovoucí stroj při práci na vodních cestách České republiky, nepřesahující pracovní pohyby a pracovní přemísťování stroje, v souladu s příslušným oprávněním a plavebními předpisy a normami.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vodní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Engineer of shipping, Ingenieur der Schifffahrt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114/1995 Sb., o vnitrozemské plavbě a podle vyhlášky č. 42/2015 Sb., o způsobilosti osob k vedení a obsluze plavidel, nebo dle zákona č. 61/2000 Sb., o námořní plavbě, ve znění pozdějších předpisů a další související zákony.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pracovníci lodní posádky</w:t>
      </w:r>
    </w:p>
    <w:p>
      <w:pPr>
        <w:numPr>
          <w:ilvl w:val="0"/>
          <w:numId w:val="5"/>
        </w:numPr>
      </w:pPr>
      <w:r>
        <w:rPr/>
        <w:t xml:space="preserve">Pracovníci lodní posádky</w:t>
      </w:r>
    </w:p>
    <w:p/>
    <w:p/>
    <w:p>
      <w:pPr>
        <w:pStyle w:val="Heading2"/>
      </w:pPr>
      <w:bookmarkStart w:id="3" w:name="_Toc3"/>
      <w:r>
        <w:t>ESCO</w:t>
      </w:r>
      <w:bookmarkEnd w:id="3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8350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lodní posádky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http://data.europa.eu/esco/isco/C8350</w:t>
            </w:r>
          </w:p>
        </w:tc>
      </w:tr>
    </w:tbl>
    <w:p/>
    <w:p/>
    <w:p/>
    <w:p>
      <w:pPr>
        <w:pStyle w:val="Heading2"/>
      </w:pPr>
      <w:bookmarkStart w:id="4" w:name="_Toc4"/>
      <w:r>
        <w:t>Kvalifikace k výkonu povolání</w:t>
      </w:r>
      <w:bookmarkEnd w:id="4"/>
    </w:p>
    <w:p>
      <w:pPr>
        <w:pStyle w:val="Heading3"/>
      </w:pPr>
      <w:bookmarkStart w:id="5" w:name="_Toc5"/>
      <w:r>
        <w:t>Školní vzdělání</w:t>
      </w:r>
      <w:bookmarkEnd w:id="5"/>
    </w:p>
    <w:p/>
    <w:p>
      <w:pPr>
        <w:pStyle w:val="Heading4"/>
      </w:pPr>
      <w:bookmarkStart w:id="6" w:name="_Toc6"/>
      <w:r>
        <w:t>Nejvhodnější školní přípravu poskytují obory:</w:t>
      </w:r>
      <w:bookmarkEnd w:id="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 - lodní doprava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2365H009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2365H020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</w:tbl>
    <w:p/>
    <w:p>
      <w:pPr>
        <w:pStyle w:val="Heading4"/>
      </w:pPr>
      <w:bookmarkStart w:id="7" w:name="_Toc7"/>
      <w:r>
        <w:t>Vhodnou školní přípravu poskytují také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</w:tbl>
    <w:p>
      <w:pPr>
        <w:pStyle w:val="Heading3"/>
      </w:pPr>
      <w:bookmarkStart w:id="8" w:name="_Toc8"/>
      <w:r>
        <w:t>Legislativní požadavky</w:t>
      </w:r>
      <w:bookmarkEnd w:id="8"/>
    </w:p>
    <w:p>
      <w:pPr>
        <w:numPr>
          <w:ilvl w:val="0"/>
          <w:numId w:val="5"/>
        </w:numPr>
      </w:pPr>
      <w:r>
        <w:rPr/>
        <w:t xml:space="preserve">povinné - Průkaz Vůdce malého plavidla, odborná způsobilost podle vyhlášky č. 42/2015 Sb., o způsobilosti osob k vedení a obsluze plavidel</w:t>
      </w:r>
    </w:p>
    <w:p>
      <w:pPr>
        <w:numPr>
          <w:ilvl w:val="0"/>
          <w:numId w:val="5"/>
        </w:numPr>
      </w:pPr>
      <w:r>
        <w:rPr/>
        <w:t xml:space="preserve">povinné - Obsluha stavebních strojů - odborná způsobilost podle vyhlášky č. 77/1965 Sb., o výcviku, způsobilosti a registraci obsluh stavebních strojů  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>
      <w:pPr>
        <w:pStyle w:val="Heading3"/>
      </w:pPr>
      <w:bookmarkStart w:id="9" w:name="_Toc9"/>
      <w:r>
        <w:t>Další vhodné kvalifikace</w:t>
      </w:r>
      <w:bookmarkEnd w:id="9"/>
    </w:p>
    <w:p>
      <w:pPr>
        <w:numPr>
          <w:ilvl w:val="0"/>
          <w:numId w:val="5"/>
        </w:numPr>
      </w:pPr>
      <w:r>
        <w:rPr/>
        <w:t xml:space="preserve">doporučené - Průkaz odborné kvalifikace svářeče kovů</w:t>
      </w:r>
    </w:p>
    <w:p/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d11.B.5032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zdvihacích, těžebních zařízení a stavebních strojů, umístěných na plavidlech a pracujících na všech vodních cestách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h24.B.6071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strojních, elektrických a elektronických zařízení plavidel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h24.B.6031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palubních zařízení a kotevních mechanismů plavidla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h24.D.3934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technického stavu zdvihacích a těžebních zařízení a stavebních strojů (signalizačního systému, mazání, chlazení, nabití baterií a manometrů)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h24.A.4010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údržba a opravy strojních, elektrických a elektronických zařízení plavidel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h24.B.6033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a oprava hydraulických systémů a tlakových zařízení na plavidle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údržba a opravy strojních, elektrických a elektronických zařízení zdvihacích těžebních zařízení a stavebních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d11.D.8025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provozu, o průběhu a výsledcích činnosti a opravách těžebního zařízení i plavidla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prací při zajišťování vrtného výplachu a očišťování vrtného výplachu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d11.B.2032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obsluha vrtných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h24.D.5012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hmotnosti nákladu podle cejchovního průkazu plavidla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obsluhy, údržby a opravy strojního vybavení plavidel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pro vydávání a interpretaci vizuálních a sluchových signálů v lodní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pro nakládku, vykládku a manipulaci s přepravovaným zbožím v přístavech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lodní elektrické přístroje, zařízení a jejich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hlubinného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technické normy upravující vodní dopravu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kotvení, vyvazování a vyvažování plavidel v různých podmínkách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konstrukce plavidel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strojmistra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podle vyhlášky č. 112/2015 Sb., o odborné a zdravotní způsobilosti členů posádky lodě, průkazech způsobilosti, námořnických knížkách a kapitánském slibu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FCD55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Strojmistr lodní dopravy</dc:title>
  <dc:description>Strojmistr lodní dopravy obsluhuje plovoucí stroj při práci na vodních cestách České republiky, nepřesahující pracovní pohyby a pracovní přemísťování stroje, v souladu s příslušným oprávněním a plavebními předpisy a normami.</dc:description>
  <dc:subject/>
  <cp:keywords/>
  <cp:category>Povolání</cp:category>
  <cp:lastModifiedBy/>
  <dcterms:created xsi:type="dcterms:W3CDTF">2017-11-22T09:17:47+01:00</dcterms:created>
  <dcterms:modified xsi:type="dcterms:W3CDTF">2021-04-19T11:13:38+02:00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