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uživatelského rozhraní</w:t>
      </w:r>
      <w:bookmarkEnd w:id="1"/>
    </w:p>
    <w:p>
      <w:pPr/>
      <w:r>
        <w:rPr/>
        <w:t xml:space="preserve">Grafik uživatelského rozhraní navrhuje vzhled a uspořádání uživatelských rozhraní počítačových aplikací.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Designér GUI (Graphical User Interface), Návrhář UI (User Interface)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Sběr podkladových informací.</w:t>
      </w:r>
    </w:p>
    <w:p>
      <w:pPr>
        <w:numPr>
          <w:ilvl w:val="0"/>
          <w:numId w:val="5"/>
        </w:numPr>
      </w:pPr>
      <w:r>
        <w:rPr/>
        <w:t xml:space="preserve">Komunikace se zákazníkem a se členy pracovního týmu.</w:t>
      </w:r>
    </w:p>
    <w:p>
      <w:pPr>
        <w:numPr>
          <w:ilvl w:val="0"/>
          <w:numId w:val="5"/>
        </w:numPr>
      </w:pPr>
      <w:r>
        <w:rPr/>
        <w:t xml:space="preserve">Kreslení jednoduchých grafických prvků.</w:t>
      </w:r>
    </w:p>
    <w:p>
      <w:pPr>
        <w:numPr>
          <w:ilvl w:val="0"/>
          <w:numId w:val="5"/>
        </w:numPr>
      </w:pPr>
      <w:r>
        <w:rPr/>
        <w:t xml:space="preserve">Tvorba návrhů uživatelských rozhraní.</w:t>
      </w:r>
    </w:p>
    <w:p>
      <w:pPr>
        <w:numPr>
          <w:ilvl w:val="0"/>
          <w:numId w:val="5"/>
        </w:numPr>
      </w:pPr>
      <w:r>
        <w:rPr/>
        <w:t xml:space="preserve">Prezentace návrhů a jejich obhajoba v rámci pracovního týmu.</w:t>
      </w:r>
    </w:p>
    <w:p>
      <w:pPr>
        <w:numPr>
          <w:ilvl w:val="0"/>
          <w:numId w:val="5"/>
        </w:numPr>
      </w:pPr>
      <w:r>
        <w:rPr/>
        <w:t xml:space="preserve">Příprava podkladů pro programátory.</w:t>
      </w:r>
    </w:p>
    <w:p>
      <w:pPr>
        <w:numPr>
          <w:ilvl w:val="0"/>
          <w:numId w:val="5"/>
        </w:numPr>
      </w:pPr>
      <w:r>
        <w:rPr/>
        <w:t xml:space="preserve">Tvorba dokumentace pro spolupracovníky a zákazníky.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uživatelskou dokumentaci, tisk vzorů výstupů, vytváření grafického popisu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operativně-technické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návrhu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pro programátory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použitelnosti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rozhraní pro mobilní zařízení a wereables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C167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uživatelského rozhraní</dc:title>
  <dc:description>Grafik uživatelského rozhraní navrhuje vzhled a uspořádání uživatelských rozhraní počítačových aplikací.</dc:description>
  <dc:subject/>
  <cp:keywords/>
  <cp:category>Povolání</cp:category>
  <cp:lastModifiedBy/>
  <dcterms:created xsi:type="dcterms:W3CDTF">2017-11-22T09:23:11+01:00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