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řídicích systémů</w:t>
      </w:r>
      <w:bookmarkEnd w:id="1"/>
    </w:p>
    <w:p>
      <w:pPr/>
      <w:r>
        <w:rPr/>
        <w:t xml:space="preserve">Správce řídicích systémů komplexně stanovuje směry technického rozvoje řídicích technologických systémů a nastavování parametrů jejich optimálního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řádného technického stavu řídicích technologických systémů a navrhování jejich dalšího vývoje v návaznosti na potřeby.</w:t>
      </w:r>
    </w:p>
    <w:p>
      <w:pPr>
        <w:numPr>
          <w:ilvl w:val="0"/>
          <w:numId w:val="5"/>
        </w:numPr>
      </w:pPr>
      <w:r>
        <w:rPr/>
        <w:t xml:space="preserve">Zajišťování technického rozvoje řídicích technologických systémů.</w:t>
      </w:r>
    </w:p>
    <w:p>
      <w:pPr>
        <w:numPr>
          <w:ilvl w:val="0"/>
          <w:numId w:val="5"/>
        </w:numPr>
      </w:pPr>
      <w:r>
        <w:rPr/>
        <w:t xml:space="preserve">Vyhodnocování funkce a působení řídicích systémů v návaznosti na stávající potřeby a možnosti řídicích systémů nebo v průběhu mimořádných stavů.</w:t>
      </w:r>
    </w:p>
    <w:p>
      <w:pPr>
        <w:numPr>
          <w:ilvl w:val="0"/>
          <w:numId w:val="5"/>
        </w:numPr>
      </w:pPr>
      <w:r>
        <w:rPr/>
        <w:t xml:space="preserve">Zjištění požadavků na změny řídicích systémů a definice požadavků na jejích implementaci.</w:t>
      </w:r>
    </w:p>
    <w:p>
      <w:pPr>
        <w:numPr>
          <w:ilvl w:val="0"/>
          <w:numId w:val="5"/>
        </w:numPr>
      </w:pPr>
      <w:r>
        <w:rPr/>
        <w:t xml:space="preserve">Zajišťování změn systému a nových prvků v programovém a technickém vybavení v návaznosti na potřeby a nové skutečnosti provozu.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řídicích systémů.</w:t>
      </w:r>
    </w:p>
    <w:p>
      <w:pPr>
        <w:numPr>
          <w:ilvl w:val="0"/>
          <w:numId w:val="5"/>
        </w:numPr>
      </w:pPr>
      <w:r>
        <w:rPr/>
        <w:t xml:space="preserve">Parametrizace řídicích systémů v souladu s potřebami provozu.</w:t>
      </w:r>
    </w:p>
    <w:p>
      <w:pPr>
        <w:numPr>
          <w:ilvl w:val="0"/>
          <w:numId w:val="5"/>
        </w:numPr>
      </w:pPr>
      <w:r>
        <w:rPr/>
        <w:t xml:space="preserve">Zajištění provozní a uživatelské dokumentace řídicích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technického rozvoje řídicích technologických systémů a nastavování parametrů jejich optimálního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řádného technického stavu řídicích technologických systémů a navrhování jejich dalšího vývoje v návaznosti na 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instrukcí pro provoz a údržbu řídicích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změn programového vybavení řídicích systémů pro řízení technologických procesů v dopravě a energetických závodech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optimálního nastavení řídicích systémů z hlediska vazby hardware-software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řídicího systému v souladu s potřebami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funkce a působení řídicího systému v návaznosti na stávající potřeby a možnosti řídicích systémů nebo v průběhu mimořádných 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54C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řídicích systémů</dc:title>
  <dc:description>Správce řídicích systémů komplexně stanovuje směry technického rozvoje řídicích technologických systémů a nastavování parametrů jejich optimálního provozu.</dc:description>
  <dc:subject/>
  <cp:keywords/>
  <cp:category>Povolání</cp:category>
  <cp:lastModifiedBy/>
  <dcterms:created xsi:type="dcterms:W3CDTF">2017-11-22T09:28:11+01:00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