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Instruktor lešenářské techniky</w:t>
      </w:r>
      <w:bookmarkEnd w:id="1"/>
    </w:p>
    <w:p>
      <w:pPr/>
      <w:r>
        <w:rPr/>
        <w:t xml:space="preserve">Instruktor lešenářské techniky navrhuje postupy montáže, demontáže a bezpečného používání dočasných stavebních konstrukcí, předává tyto konstrukce do provozu, kontroluje montážní práce a školí lešenáře a jejich pomocníky.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stavební technické činnosti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Odborně způsobilá osoba pro dočasné stavební konstrukce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Vyměření a naplánování sledu operací pro montáž, úpravu nebo demontáž trubkových a dílcových lešení.</w:t>
      </w:r>
    </w:p>
    <w:p>
      <w:pPr>
        <w:numPr>
          <w:ilvl w:val="0"/>
          <w:numId w:val="5"/>
        </w:numPr>
      </w:pPr>
      <w:r>
        <w:rPr/>
        <w:t xml:space="preserve">Kontrola montážních a demontážních postupů z hlediska odborné a bezpečnostní úrovně.</w:t>
      </w:r>
    </w:p>
    <w:p>
      <w:pPr>
        <w:numPr>
          <w:ilvl w:val="0"/>
          <w:numId w:val="5"/>
        </w:numPr>
      </w:pPr>
      <w:r>
        <w:rPr/>
        <w:t xml:space="preserve">Tvorba a úpravy dokumentace pro montáž a demontáž lešení pro konkrétní podmínky stavby.</w:t>
      </w:r>
    </w:p>
    <w:p>
      <w:pPr>
        <w:numPr>
          <w:ilvl w:val="0"/>
          <w:numId w:val="5"/>
        </w:numPr>
      </w:pPr>
      <w:r>
        <w:rPr/>
        <w:t xml:space="preserve">Organizace montáže, úprav a demontáže lešení.</w:t>
      </w:r>
    </w:p>
    <w:p>
      <w:pPr>
        <w:numPr>
          <w:ilvl w:val="0"/>
          <w:numId w:val="5"/>
        </w:numPr>
      </w:pPr>
      <w:r>
        <w:rPr/>
        <w:t xml:space="preserve">Předávání dočasných stavebních konstrukcí do provozu.</w:t>
      </w:r>
    </w:p>
    <w:p>
      <w:pPr>
        <w:numPr>
          <w:ilvl w:val="0"/>
          <w:numId w:val="5"/>
        </w:numPr>
      </w:pPr>
      <w:r>
        <w:rPr/>
        <w:t xml:space="preserve">Provádění odborných prohlídek dokončených lešení.</w:t>
      </w:r>
    </w:p>
    <w:p>
      <w:pPr>
        <w:numPr>
          <w:ilvl w:val="0"/>
          <w:numId w:val="5"/>
        </w:numPr>
      </w:pPr>
      <w:r>
        <w:rPr/>
        <w:t xml:space="preserve">Školení lešenářů a jejich pomocníků.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Montéři kovových konstrukcí</w:t>
      </w:r>
    </w:p>
    <w:p>
      <w:pPr>
        <w:numPr>
          <w:ilvl w:val="0"/>
          <w:numId w:val="5"/>
        </w:numPr>
      </w:pPr>
      <w:r>
        <w:rPr/>
        <w:t xml:space="preserve">Lešenáři</w:t>
      </w:r>
    </w:p>
    <w:p>
      <w:pPr>
        <w:numPr>
          <w:ilvl w:val="0"/>
          <w:numId w:val="5"/>
        </w:numPr>
      </w:pPr>
      <w:r>
        <w:rPr/>
        <w:t xml:space="preserve">Montéři kovových konstrukcí</w:t>
      </w:r>
    </w:p>
    <w:p>
      <w:pPr>
        <w:numPr>
          <w:ilvl w:val="0"/>
          <w:numId w:val="5"/>
        </w:numPr>
      </w:pPr>
      <w:r>
        <w:rPr/>
        <w:t xml:space="preserve">Ostatní řemeslníci a kvalifikovaní pracovníci hlavní stavební výroby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Montéři kovových konstrukcí (CZ-ISCO 7214)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86 262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4"/>
      </w:pPr>
      <w:bookmarkStart w:id="6" w:name="_Toc6"/>
      <w:r>
        <w:t>Ostatní řemeslníci a kvalifikovaní pracovníci hlavní stavební výroby (CZ-ISCO 7119)</w:t>
      </w:r>
      <w:bookmarkEnd w:id="6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28 836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45 413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22 772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59 050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55 953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57 287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56 866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30 016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43 437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48 311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48 562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60 959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31 583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45 511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33 771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23 487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45 170 Kč</w:t>
            </w:r>
          </w:p>
        </w:tc>
      </w:tr>
    </w:tbl>
    <w:p/>
    <w:p>
      <w:pPr>
        <w:pStyle w:val="Heading3"/>
      </w:pPr>
      <w:bookmarkStart w:id="7" w:name="_Toc7"/>
      <w:r>
        <w:t>Hrubé měsíční mzdy v roce 2025 celkem</w:t>
      </w:r>
      <w:bookmarkEnd w:id="7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7214</w:t>
            </w:r>
          </w:p>
        </w:tc>
        <w:tc>
          <w:tcPr>
            <w:tcW w:w="2000" w:type="dxa"/>
          </w:tcPr>
          <w:p>
            <w:pPr/>
            <w:r>
              <w:rPr/>
              <w:t xml:space="preserve">Montéři kovových konstrukcí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38 335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7119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řemeslníci a kvalifikovaní pracovníci hlavní stavební výroby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40 567 Kč</w:t>
            </w:r>
          </w:p>
        </w:tc>
      </w:tr>
    </w:tbl>
    <w:p/>
    <w:p>
      <w:pPr>
        <w:pStyle w:val="Heading2"/>
      </w:pPr>
      <w:bookmarkStart w:id="8" w:name="_Toc8"/>
      <w:r>
        <w:t>ESCO</w:t>
      </w:r>
      <w:bookmarkEnd w:id="8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7119</w:t>
            </w:r>
          </w:p>
        </w:tc>
        <w:tc>
          <w:tcPr>
            <w:tcW w:w="3000" w:type="dxa"/>
          </w:tcPr>
          <w:p>
            <w:pPr/>
            <w:r>
              <w:rPr/>
              <w:t xml:space="preserve">Řemeslníci a kvalifikovaní pracovníci hlavní stavební výroby a v příbuzných oborech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http://data.europa.eu/esco/isco/C7119</w:t>
            </w:r>
          </w:p>
        </w:tc>
      </w:tr>
    </w:tbl>
    <w:p/>
    <w:p/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3647M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36-47-M/01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stavebnictví,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36xxM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Instruktor/instruktorka lešenářské techniky (36-083-M)</w:t>
      </w:r>
    </w:p>
    <w:p/>
    <w:p>
      <w:pPr>
        <w:pStyle w:val="Heading3"/>
      </w:pPr>
      <w:bookmarkStart w:id="16" w:name="_Toc16"/>
      <w:r>
        <w:t>Legislativní požadavky</w:t>
      </w:r>
      <w:bookmarkEnd w:id="16"/>
    </w:p>
    <w:p>
      <w:pPr>
        <w:numPr>
          <w:ilvl w:val="0"/>
          <w:numId w:val="5"/>
        </w:numPr>
      </w:pPr>
      <w:r>
        <w:rPr/>
        <w:t xml:space="preserve">doporučené - Lešenářský průkaz dle nařízení vlády č. 362/2005 Sb., o požadavcích na bezpečnost a ochranu zdraví při nebezpečí pádu z výšky nebo do hloubky</w:t>
      </w:r>
    </w:p>
    <w:p/>
    <w:p/>
    <w:p>
      <w:pPr>
        <w:pStyle w:val="Heading2"/>
      </w:pPr>
      <w:bookmarkStart w:id="17" w:name="_Toc17"/>
      <w:r>
        <w:t>Kompetenční požadavky</w:t>
      </w:r>
      <w:bookmarkEnd w:id="17"/>
    </w:p>
    <w:p>
      <w:pPr>
        <w:pStyle w:val="Heading3"/>
      </w:pPr>
      <w:bookmarkStart w:id="18" w:name="_Toc18"/>
      <w:r>
        <w:t>Odborné dovednosti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g11.D.2053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výběr potřebného množství lešenářských prvků pro stavbu lešení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g11.Z.1210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g11.D.3210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a bezpečnostních předpisů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g11.D.5210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jednoduchých výpočtů souvisejících se zpracováním projektové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j41.C.6503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lektorské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g11.D.1092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stavebních výkresů a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g11.D.9915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jednoduché dokumentace pro lešení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g11.D.1073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Montáže a demontáže ochranných a záchytných konstrukcí z lešeňových prvků a dílců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g11.D.9903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Stanovení postupu práce pro montáž a demontáž různých druhů lešení a pravidel pro jejich užívání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g11.A.1135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Montáže a demontáže dočasných stavebních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Odborné znalosti</w:t>
      </w:r>
      <w:bookmarkEnd w:id="19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g11._.0039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 a demontáž lešení a dalších pomocných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postupy lektorství v odborných kurzech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konstrukce, povrchy stěn, způsoby kotvení a upevnění, upevňovací materiály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g11._.0054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parametry lešení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0" w:name="_Toc20"/>
      <w:r>
        <w:t>Digitální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1" w:name="_Toc21"/>
      <w:r>
        <w:t>Měkké kompetence</w:t>
      </w:r>
      <w:bookmarkEnd w:id="2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2" w:name="_Toc22"/>
      <w:r>
        <w:t>Zdravotní podmínky</w:t>
      </w:r>
      <w:bookmarkEnd w:id="22"/>
    </w:p>
    <w:p>
      <w:pPr>
        <w:pStyle w:val="Heading3"/>
      </w:pPr>
      <w:bookmarkStart w:id="23" w:name="_Toc23"/>
      <w:r>
        <w:t>Onemocnění omezující výkon povolání / specializace povolání.</w:t>
      </w:r>
      <w:bookmarkEnd w:id="23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2DDFCB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Instruktor lešenářské techniky</dc:title>
  <dc:description>Instruktor lešenářské techniky navrhuje postupy montáže, demontáže a bezpečného používání dočasných stavebních konstrukcí, předává tyto konstrukce do provozu, kontroluje montážní práce a školí lešenáře a jejich pomocníky.</dc:description>
  <dc:subject/>
  <cp:keywords/>
  <cp:category>Povolání</cp:category>
  <cp:lastModifiedBy/>
  <dcterms:created xsi:type="dcterms:W3CDTF">2017-11-22T09:18:07+01:00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