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krmiv</w:t>
      </w:r>
      <w:bookmarkEnd w:id="1"/>
    </w:p>
    <w:p>
      <w:pPr/>
      <w:r>
        <w:rPr/>
        <w:t xml:space="preserve">Technik pro řízení kvality a hygieny krmiv zajištuje tvorbu, řízení a rozvoj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Quality Manager, Krmivářský technik pracovník řízení kvality, Quality Assurance Manager,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snižování ztrát z důvodů nekvality.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 kvality krmivářských výrobků.</w:t>
      </w:r>
    </w:p>
    <w:p>
      <w:pPr>
        <w:numPr>
          <w:ilvl w:val="0"/>
          <w:numId w:val="5"/>
        </w:numPr>
      </w:pPr>
      <w:r>
        <w:rPr/>
        <w:t xml:space="preserve">Zjišťování a vyhodnocování kvality vstupů, procesů a výstupů.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krmivářské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krmiv.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krmivářské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jakosti a hygieny v krmivářství (29-063-R)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kvality práce, odhalování nedostatků a navrhování jejich odstraňování, stanovování optimalizace procesů řízení kvality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krmivářských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kvality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1D3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krmiv</dc:title>
  <dc:description>Technik pro řízení kvality a hygieny krmiv zajištuje tvorbu, řízení a rozvoj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2017-11-22T09:25:29+01:00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