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Vrchní asistent - kynolog</w:t>
      </w:r>
      <w:bookmarkEnd w:id="1"/>
    </w:p>
    <w:p>
      <w:pPr/>
      <w:r>
        <w:rPr/>
        <w:t xml:space="preserve">Vrchní asistent - kynolog provádí základně policejně kynologické činnosti v útvarech policie, zpracovává konkrétní návrhy způsobů ochrany prostřednictvím služebních zvířat.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Policie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Policista - vrchní asistent kynolog, Příslušník oddělení služební kynologie - vrchní asistent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Policista - vrchní asistent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Vrchní asistent ochranné služby, Vrchní asistent - kynolog, Vrchní asistent - specialista ICT, Vrchní asistent služby dopravní policie, Vrchní asistent služby pořádkové policie, Vrchní asistent služby cizinecké policie, Vrchní asistent ochranné služby, Vrchní asistent - kynolog, Vrchní asistent - specialista ICT, Vrchní asistent služby dopravní policie, Vrchní asistent služby pořádkové policie, Vrchní asistent služby cizinecké policie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273/2008 Sb., o Policii České republiky a zákonem č. 361/2003 Sb., o služebním poměru příslušníků bezpečnostních sborů.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Vrchní asistenti Policie ČR</w:t>
      </w:r>
    </w:p>
    <w:p>
      <w:pPr>
        <w:numPr>
          <w:ilvl w:val="0"/>
          <w:numId w:val="5"/>
        </w:numPr>
      </w:pPr>
      <w:r>
        <w:rPr/>
        <w:t xml:space="preserve">Policisté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Policisté (CZ-ISCO 5412)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61 605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54 182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51 021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54 474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48 708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49 938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53 410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53 015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52 918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54 064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5412</w:t>
            </w:r>
          </w:p>
        </w:tc>
        <w:tc>
          <w:tcPr>
            <w:tcW w:w="2000" w:type="dxa"/>
          </w:tcPr>
          <w:p>
            <w:pPr/>
            <w:r>
              <w:rPr/>
              <w:t xml:space="preserve">Policisté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5412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Policisté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http://data.europa.eu/esco/isco/C5412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68-42-M/01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/>
    <w:p>
      <w:pPr>
        <w:pStyle w:val="Heading3"/>
      </w:pPr>
      <w:bookmarkStart w:id="12" w:name="_Toc12"/>
      <w:r>
        <w:t>Další vhodné kvalifikace</w:t>
      </w:r>
      <w:bookmarkEnd w:id="12"/>
    </w:p>
    <w:p>
      <w:pPr>
        <w:numPr>
          <w:ilvl w:val="0"/>
          <w:numId w:val="5"/>
        </w:numPr>
      </w:pPr>
      <w:r>
        <w:rPr/>
        <w:t xml:space="preserve">povinné - Základní odborná příprava příslušníka Policie ČR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l21.E.2028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zákroků proti pachatelům, používání donucovacích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l21.E.2026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úkonů a zákroků při ochraně veřejného pořádku, osob, soukromého a veřejného majetku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l21.E.2513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Využívaní psů aj. věcných bezpečnostních prostředků při výkonu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l21.E.2506</w:t>
            </w:r>
          </w:p>
        </w:tc>
        <w:tc>
          <w:tcPr>
            <w:tcW w:w="3000" w:type="dxa"/>
          </w:tcPr>
          <w:p>
            <w:pPr/>
            <w:r>
              <w:rPr/>
              <w:t xml:space="preserve">Péče o služebního psa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l21.E.2509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jednoduchých úkonů při pátrání po osobách a věcech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l21.E.2075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dohledu a ochrany s využitím služebních psů nebo speciálních 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l21.E.2311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Střežení a eskortování osob omezených na svobodě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l21.D.1511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zákonech a předpisech souvisejících s držením, výcvikem a využitím psa při ochraně zdraví a majetku osob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l21.Z.4240</w:t>
            </w:r>
          </w:p>
        </w:tc>
        <w:tc>
          <w:tcPr>
            <w:tcW w:w="3000" w:type="dxa"/>
          </w:tcPr>
          <w:p>
            <w:pPr/>
            <w:r>
              <w:rPr/>
              <w:t xml:space="preserve">Výcvik psa k ovladatelnosti a poslušnosti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l21.Z.4241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Výcvik psa k obraně psovoda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l21.Z.4242</w:t>
            </w:r>
          </w:p>
        </w:tc>
        <w:tc>
          <w:tcPr>
            <w:tcW w:w="3000" w:type="dxa"/>
          </w:tcPr>
          <w:p>
            <w:pPr/>
            <w:r>
              <w:rPr/>
              <w:t xml:space="preserve">Rozvoj a udržení vycvičenosti psa na požadované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l21.E.2240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Využití vrozených a výcvikem získaných schopností psa při výkonu ostrahy a ochrany majetku a osob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pořádková činnost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držení, nošení a používání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základy bezpečnostní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součinnosti s jednotkami IZS, Policie ČR a vymezenými osobami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služební kynologie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393/2006 Sb., o zdravotní způsobilosti.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595646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Vrchní asistent - kynolog</dc:title>
  <dc:description>Vrchní asistent - kynolog provádí základně policejně kynologické činnosti v útvarech policie, zpracovává konkrétní návrhy způsobů ochrany prostřednictvím služebních zvířat.</dc:description>
  <dc:subject/>
  <cp:keywords/>
  <cp:category>Specializace</cp:category>
  <cp:lastModifiedBy/>
  <dcterms:created xsi:type="dcterms:W3CDTF">2017-11-22T09:14:45+01:00</dcterms:created>
  <dcterms:modified xsi:type="dcterms:W3CDTF">2018-12-18T16:28:42+01:00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