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dopravní policie</w:t>
      </w:r>
      <w:bookmarkEnd w:id="1"/>
    </w:p>
    <w:p>
      <w:pPr/>
      <w:r>
        <w:rPr/>
        <w:t xml:space="preserve"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dopravní policie, Příslušník služby dopravní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FE3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dopravní policie</dc:title>
  <dc:description>Rada služby dopravní policie metodicky řídí a usměrňuje výkon služby v oblasti dohledu nad dopravou,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2017-11-22T09:26:42+01:00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