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říčního dozoru</w:t>
      </w:r>
      <w:bookmarkEnd w:id="1"/>
    </w:p>
    <w:p>
      <w:pPr/>
      <w:r>
        <w:rPr/>
        <w:t xml:space="preserve">Vodohospodářský technik říčního dozoru provádí odborné práce při správě, provozu a údržbě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Kontrola nakládání s vodami.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životního prostředí.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opravy, údržbu a rekonstrukce.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1DD9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říčního dozoru</dc:title>
  <dc:description>Vodohospodářský technik říčního dozoru provádí odborné práce při správě, provozu a údržbě vodních toků a zajišťuje péči o kvalitu vod a komplexní péči o životní prostředí v povodí.</dc:description>
  <dc:subject/>
  <cp:keywords/>
  <cp:category>Specializace</cp:category>
  <cp:lastModifiedBy/>
  <dcterms:created xsi:type="dcterms:W3CDTF">2017-11-22T09:20:11+01:00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