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Rybníkář</w:t>
      </w:r>
      <w:bookmarkEnd w:id="1"/>
    </w:p>
    <w:p>
      <w:pPr/>
      <w:r>
        <w:rPr/>
        <w:t xml:space="preserve"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ryb v rybnících.</w:t>
      </w:r>
    </w:p>
    <w:p>
      <w:pPr>
        <w:numPr>
          <w:ilvl w:val="0"/>
          <w:numId w:val="5"/>
        </w:numPr>
      </w:pPr>
      <w:r>
        <w:rPr/>
        <w:t xml:space="preserve">Přikrmování ryb.</w:t>
      </w:r>
    </w:p>
    <w:p>
      <w:pPr>
        <w:numPr>
          <w:ilvl w:val="0"/>
          <w:numId w:val="5"/>
        </w:numPr>
      </w:pPr>
      <w:r>
        <w:rPr/>
        <w:t xml:space="preserve">Provádění melioračních zásahů na rybnících, udržování potřebné kvality vod.</w:t>
      </w:r>
    </w:p>
    <w:p>
      <w:pPr>
        <w:numPr>
          <w:ilvl w:val="0"/>
          <w:numId w:val="5"/>
        </w:numPr>
      </w:pPr>
      <w:r>
        <w:rPr/>
        <w:t xml:space="preserve">Provádění kontrolních odlovů, výlovů rybníků a manipulace s živými rybami.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Rybníkář/rybníkářka (41-011-H)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rybničních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Přikrmování ryb v závislosti na přírodních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zooveterinárních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7BD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Rybníkář</dc:title>
  <dc:description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dc:description>
  <dc:subject/>
  <cp:keywords/>
  <cp:category>Specializace</cp:category>
  <cp:lastModifiedBy/>
  <dcterms:created xsi:type="dcterms:W3CDTF">2017-11-22T09:24:53+01:00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