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Agronom</w:t>
      </w:r>
      <w:bookmarkEnd w:id="1"/>
    </w:p>
    <w:p>
      <w:pPr/>
      <w:r>
        <w:rPr/>
        <w:t xml:space="preserve">Agronom zajišťuje stanovené technologické postupy při pěstování plodin.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Agriculturist, Agronomist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při pěstování plodin, v semenářství, zelinářství, ovocnářství a zajišťování jejich realizace.</w:t>
      </w:r>
    </w:p>
    <w:p>
      <w:pPr>
        <w:numPr>
          <w:ilvl w:val="0"/>
          <w:numId w:val="5"/>
        </w:numPr>
      </w:pPr>
      <w:r>
        <w:rPr/>
        <w:t xml:space="preserve">Řízení a usměrňování agrotechnických a pracovních postupů v rostlinné výrobě.</w:t>
      </w:r>
    </w:p>
    <w:p>
      <w:pPr>
        <w:numPr>
          <w:ilvl w:val="0"/>
          <w:numId w:val="5"/>
        </w:numPr>
      </w:pPr>
      <w:r>
        <w:rPr/>
        <w:t xml:space="preserve">Organizace a řízení prací v rostlinné výrobě.</w:t>
      </w:r>
    </w:p>
    <w:p>
      <w:pPr>
        <w:numPr>
          <w:ilvl w:val="0"/>
          <w:numId w:val="5"/>
        </w:numPr>
      </w:pPr>
      <w:r>
        <w:rPr/>
        <w:t xml:space="preserve">Stanovení technologických postupů pěstování rostlin na stanovených plochách, sestavování osevních plánů.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Agronom/agronomka pro obiloviny (41-070-M)</w:t>
      </w:r>
    </w:p>
    <w:p>
      <w:pPr>
        <w:numPr>
          <w:ilvl w:val="0"/>
          <w:numId w:val="5"/>
        </w:numPr>
      </w:pPr>
      <w:r>
        <w:rPr/>
        <w:t xml:space="preserve">Agronom/agronomka pro olejniny (41-075-M)</w:t>
      </w:r>
    </w:p>
    <w:p>
      <w:pPr>
        <w:numPr>
          <w:ilvl w:val="0"/>
          <w:numId w:val="5"/>
        </w:numPr>
      </w:pPr>
      <w:r>
        <w:rPr/>
        <w:t xml:space="preserve">Agronom/agronomka pro pěstování lnu a konopí (41-094-M)</w:t>
      </w:r>
    </w:p>
    <w:p>
      <w:pPr>
        <w:numPr>
          <w:ilvl w:val="0"/>
          <w:numId w:val="5"/>
        </w:numPr>
      </w:pPr>
      <w:r>
        <w:rPr/>
        <w:t xml:space="preserve">Agronom/agronomka pro okopaniny (41-096-M)</w:t>
      </w:r>
    </w:p>
    <w:p>
      <w:pPr>
        <w:numPr>
          <w:ilvl w:val="0"/>
          <w:numId w:val="5"/>
        </w:numPr>
      </w:pPr>
      <w:r>
        <w:rPr/>
        <w:t xml:space="preserve">Agronom pícninář / agronomka pícninářka (41-097-M)</w:t>
      </w:r>
    </w:p>
    <w:p>
      <w:pPr>
        <w:numPr>
          <w:ilvl w:val="0"/>
          <w:numId w:val="5"/>
        </w:numPr>
      </w:pPr>
      <w:r>
        <w:rPr/>
        <w:t xml:space="preserve">Agronom/agronomka pro pěstování chmele (41-105-M)</w:t>
      </w:r>
    </w:p>
    <w:p>
      <w:pPr>
        <w:numPr>
          <w:ilvl w:val="0"/>
          <w:numId w:val="5"/>
        </w:numPr>
      </w:pPr>
      <w:r>
        <w:rPr/>
        <w:t xml:space="preserve">Agronom/agronomka pro léčivé a aromatické rostliny (41-106-M)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půdní držby a využívání půdy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sklizňových plánů pro jednotlivé úseky rostlinné výroby a jejich korigování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osevních plánů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při pěstování zemědělských plodin pro jednotlivé úseky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ECD8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Agronom</dc:title>
  <dc:description>Agronom zajišťuje stanovené technologické postupy při pěstování plodin.</dc:description>
  <dc:subject/>
  <cp:keywords/>
  <cp:category>Specializace</cp:category>
  <cp:lastModifiedBy/>
  <dcterms:created xsi:type="dcterms:W3CDTF">2017-11-22T09:18:31+01:00</dcterms:created>
  <dcterms:modified xsi:type="dcterms:W3CDTF">2025-02-27T15:56:00+01:00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