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Ovocnář</w:t>
      </w:r>
      <w:bookmarkEnd w:id="1"/>
    </w:p>
    <w:p>
      <w:pPr/>
      <w:r>
        <w:rPr/>
        <w:t xml:space="preserve"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Sklizeň, třídění, skladování a expedice ovoce a jeho úpravy pro prodej.</w:t>
      </w:r>
    </w:p>
    <w:p>
      <w:pPr>
        <w:numPr>
          <w:ilvl w:val="0"/>
          <w:numId w:val="5"/>
        </w:numPr>
      </w:pPr>
      <w:r>
        <w:rPr/>
        <w:t xml:space="preserve">Výsadba ovocných dřevin.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Řez a tvarování ovocných dřevin.</w:t>
      </w:r>
    </w:p>
    <w:p>
      <w:pPr>
        <w:numPr>
          <w:ilvl w:val="0"/>
          <w:numId w:val="5"/>
        </w:numPr>
      </w:pPr>
      <w:r>
        <w:rPr/>
        <w:t xml:space="preserve">Množení ovocných rostlin.</w:t>
      </w:r>
    </w:p>
    <w:p>
      <w:pPr>
        <w:numPr>
          <w:ilvl w:val="0"/>
          <w:numId w:val="5"/>
        </w:numPr>
      </w:pPr>
      <w:r>
        <w:rPr/>
        <w:t xml:space="preserve">Řízení traktorů.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Obsluha jiné zemědělské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ovocných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ovoce a jeho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ovocných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ovocných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C66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Ovocnář</dc:title>
  <dc:description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dc:description>
  <dc:subject/>
  <cp:keywords/>
  <cp:category>Specializace</cp:category>
  <cp:lastModifiedBy/>
  <dcterms:created xsi:type="dcterms:W3CDTF">2017-11-22T09:22:01+01:00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