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dřevěných hraček</w:t>
      </w:r>
      <w:bookmarkEnd w:id="1"/>
    </w:p>
    <w:p>
      <w:pPr/>
      <w:r>
        <w:rPr/>
        <w:t xml:space="preserve">Výrobce dřevěných hraček podle výtvarných návrhů a převážně ručně zhotovuje uměleckořemeslné výrobky ke hře dětí ze dřeva a pomocných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Hračkář, Der Spielzeugmacher, The Toymaker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uměleckého záměru, studium podkladů, zpracování výtvarného návrhu a technické dokumentace, technické zpracování uměleckého záměru.</w:t>
      </w:r>
    </w:p>
    <w:p>
      <w:pPr>
        <w:numPr>
          <w:ilvl w:val="0"/>
          <w:numId w:val="5"/>
        </w:numPr>
      </w:pPr>
      <w:r>
        <w:rPr/>
        <w:t xml:space="preserve">Volba materiálu, technologických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 a strojů.</w:t>
      </w:r>
    </w:p>
    <w:p>
      <w:pPr>
        <w:numPr>
          <w:ilvl w:val="0"/>
          <w:numId w:val="5"/>
        </w:numPr>
      </w:pPr>
      <w:r>
        <w:rPr/>
        <w:t xml:space="preserve">Oprava, obnova, údržba a rekonstrukce uměleckořemeslných výrobků ze dřeva.</w:t>
      </w:r>
    </w:p>
    <w:p>
      <w:pPr>
        <w:numPr>
          <w:ilvl w:val="0"/>
          <w:numId w:val="5"/>
        </w:numPr>
      </w:pPr>
      <w:r>
        <w:rPr/>
        <w:t xml:space="preserve">Obsluha a seřízení strojů při výrobě hraček uměleckořemeslného charakteru.</w:t>
      </w:r>
    </w:p>
    <w:p>
      <w:pPr>
        <w:numPr>
          <w:ilvl w:val="0"/>
          <w:numId w:val="5"/>
        </w:numPr>
      </w:pPr>
      <w:r>
        <w:rPr/>
        <w:t xml:space="preserve">Povrchová úprava uměleckořemeslných výrobků včetně malování.</w:t>
      </w:r>
    </w:p>
    <w:p>
      <w:pPr>
        <w:numPr>
          <w:ilvl w:val="0"/>
          <w:numId w:val="5"/>
        </w:numPr>
      </w:pPr>
      <w:r>
        <w:rPr/>
        <w:t xml:space="preserve">Montáž a sestavení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Řezbáři, kartáčníci a pracovníci v příbuzných oborech</w:t>
      </w:r>
    </w:p>
    <w:p>
      <w:pPr>
        <w:numPr>
          <w:ilvl w:val="0"/>
          <w:numId w:val="5"/>
        </w:numPr>
      </w:pPr>
      <w:r>
        <w:rPr/>
        <w:t xml:space="preserve">Tradiční zpracovatelé dřeva, proutí a příbuzných materiálů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7317</w:t>
            </w:r>
          </w:p>
        </w:tc>
        <w:tc>
          <w:tcPr>
            <w:tcW w:w="2000" w:type="dxa"/>
          </w:tcPr>
          <w:p>
            <w:pPr/>
            <w:r>
              <w:rPr/>
              <w:t xml:space="preserve">Tradiční zpracovatelé dřeva, proutí a příbuzných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7317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Řezbáři, košíkáři, kartáčníci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http://data.europa.eu/esco/isco/C7317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truhlář a řezbář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82-51-H/02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Výrobce/výrobkyně dřevěných hraček (33-028-H)</w:t>
      </w:r>
    </w:p>
    <w:p>
      <w:pPr>
        <w:numPr>
          <w:ilvl w:val="0"/>
          <w:numId w:val="5"/>
        </w:numPr>
      </w:pPr>
      <w:r>
        <w:rPr/>
        <w:t xml:space="preserve">Výrobce/výrobkyně dřevěných loutek (82-024-H)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a výtvarných podkladech pro zhotovování dřevěných hraček a herních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zhotovování dřevěných hraček a herních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dřevěných hraček a herních objektů podle výtvarných návrhů, technické dokumentace nebo vzoru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dřevěných hraček a herních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dřevoobráběcích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m13.D.7413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výtvarného návrhu a technické dokumentace pro výrobu dřevěných hraček a herních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801E0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dřevěných hraček</dc:title>
  <dc:description>Výrobce dřevěných hraček podle výtvarných návrhů a převážně ručně zhotovuje uměleckořemeslné výrobky ke hře dětí ze dřeva a pomocných materiálů.</dc:description>
  <dc:subject/>
  <cp:keywords/>
  <cp:category>Povolání</cp:category>
  <cp:lastModifiedBy/>
  <dcterms:created xsi:type="dcterms:W3CDTF">2017-11-22T09:08:10+01:00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