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pro prošetřování událostí</w:t>
      </w:r>
      <w:bookmarkEnd w:id="1"/>
    </w:p>
    <w:p>
      <w:pPr/>
      <w:r>
        <w:rPr/>
        <w:t xml:space="preserve">Detektiv pro prošetřování událostí zabezpečuje část detektivních služeb spojenou s přípravou získaných informací pro použití v právním a kriminalistickém prostředí. Za použití procesu analýzy, syntézy a dedukce tvoří možné informace o důkazech použitelných v právních (správních) řízení i za podpory kriminalistických postupů, které odpovídajícím způsobem dokumentuje.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vyšetřovatel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Prošetřuje události v občansko-právních, správních a obchodně-právních kauzách a provádí s tím související zajišťování stop a dalších informací, které mohou sloužit jako důkazy.</w:t>
      </w:r>
    </w:p>
    <w:p>
      <w:pPr>
        <w:numPr>
          <w:ilvl w:val="0"/>
          <w:numId w:val="5"/>
        </w:numPr>
      </w:pPr>
      <w:r>
        <w:rPr/>
        <w:t xml:space="preserve">Prošetřuje trestné činy na žádost klientů, a to zejména když policie nekoná nebo když dochází k mylným závěrům, o kterých zadavatel ví nebo má zadavatel podezření na neobjektivní jednání orgánů činných v trestním řízení.</w:t>
      </w:r>
    </w:p>
    <w:p>
      <w:pPr>
        <w:numPr>
          <w:ilvl w:val="0"/>
          <w:numId w:val="5"/>
        </w:numPr>
      </w:pPr>
      <w:r>
        <w:rPr/>
        <w:t xml:space="preserve">V trestních kauzách zajišťuje informace o důkazech pro potřeby fyzických, právnických osob, zejména advokátů, v souvislosti s vedením žalob či obhajobou podezřelých, obviněných, obžalovaných a odsouzených osob.</w:t>
      </w:r>
    </w:p>
    <w:p>
      <w:pPr>
        <w:numPr>
          <w:ilvl w:val="0"/>
          <w:numId w:val="5"/>
        </w:numPr>
      </w:pPr>
      <w:r>
        <w:rPr/>
        <w:t xml:space="preserve">V rámci ochrany ekonomických zájmů podnikatelských subjektů při odhalování latentní kriminality provádí rozkrývání tzv. interních podvodů a jejich dokumentaci, aby byla použitelná v rámci dokazovacích řízení v pracovněprávních, občanskoprávních či obchodních sporech.</w:t>
      </w:r>
    </w:p>
    <w:p>
      <w:pPr>
        <w:numPr>
          <w:ilvl w:val="0"/>
          <w:numId w:val="5"/>
        </w:numPr>
      </w:pPr>
      <w:r>
        <w:rPr/>
        <w:t xml:space="preserve">Úzce spolupracuje s kriminalistickými odborníky a soudními znalci.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Detektiv/detektivka pro prošetřování událostí (68-007-R)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listin, předmětů, svědectví aj. důkazů pro likvidaci pojistných událostí, vedení soudních sporů či trestních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Technicko-taktické dokumentování souvislostí a událostí spojených se vznikem škod a jiných negativních jevů,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informací o důkazech,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dokumentace, technické dokumentace a fotodokumentace pro vedení soudních sporů,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počítačem, využití informačních a komunikačních technologií (ICT)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kriminologie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7BE9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pro prošetřování událostí</dc:title>
  <dc:description>Detektiv pro prošetřování událostí zabezpečuje část detektivních služeb spojenou s přípravou získaných informací pro použití v právním a kriminalistickém prostředí. Za použití procesu analýzy, syntézy a dedukce tvoří možné informace o důkazech použitelných v právních (správních) řízení i za podpory kriminalistických postupů, které odpovídajícím způsobem dokumentuje.</dc:description>
  <dc:subject/>
  <cp:keywords/>
  <cp:category>Specializace</cp:category>
  <cp:lastModifiedBy/>
  <dcterms:created xsi:type="dcterms:W3CDTF">2017-11-22T09:24:20+01:00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