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zpracování dílů z kompozitů</w:t>
      </w:r>
      <w:bookmarkEnd w:id="1"/>
    </w:p>
    <w:p>
      <w:pPr/>
      <w:r>
        <w:rPr/>
        <w:t xml:space="preserve">Operátor zpracování dílů z kompozitů řídí a kontroluje jednoduché nebo dílčí technologické operace podle standardních postupů pro zpracování dílů z kompozitu.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 prostředků a metod pro zpracování dílů z kompozitu.</w:t>
      </w:r>
    </w:p>
    <w:p>
      <w:pPr>
        <w:numPr>
          <w:ilvl w:val="0"/>
          <w:numId w:val="5"/>
        </w:numPr>
      </w:pPr>
      <w:r>
        <w:rPr/>
        <w:t xml:space="preserve">Posouzení hodnot a případná úprava podmínek technologického procesu k dosažení požadovaného výsledku pro zpracování dílů z kompozitu.</w:t>
      </w:r>
    </w:p>
    <w:p>
      <w:pPr>
        <w:numPr>
          <w:ilvl w:val="0"/>
          <w:numId w:val="5"/>
        </w:numPr>
      </w:pPr>
      <w:r>
        <w:rPr/>
        <w:t xml:space="preserve">Volba technologických podmínek a parametrů pro obsluhu technologických procesů výroby kompozitních materiálů.</w:t>
      </w:r>
    </w:p>
    <w:p>
      <w:pPr>
        <w:numPr>
          <w:ilvl w:val="0"/>
          <w:numId w:val="5"/>
        </w:numPr>
      </w:pPr>
      <w:r>
        <w:rPr/>
        <w:t xml:space="preserve">Příprava výstupů z kompozitních materiálů a jejich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chemických látek pro proces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D911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zpracování dílů z kompozitů</dc:title>
  <dc:description>Operátor zpracování dílů z kompozitů řídí a kontroluje jednoduché nebo dílčí technologické operace podle standardních postupů pro zpracování dílů z kompozitu.</dc:description>
  <dc:subject/>
  <cp:keywords/>
  <cp:category>Specializace</cp:category>
  <cp:lastModifiedBy/>
  <dcterms:created xsi:type="dcterms:W3CDTF">2017-11-22T09:42:14+01:00</dcterms:created>
  <dcterms:modified xsi:type="dcterms:W3CDTF">2018-02-06T13:33:19+01:00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