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sportu</w:t>
      </w:r>
      <w:bookmarkEnd w:id="1"/>
    </w:p>
    <w:p>
      <w:pPr/>
      <w:r>
        <w:rPr/>
        <w:t xml:space="preserve"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sportu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sportu.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sportu např. sportovní reprezentace, výchova sportovních talentů.</w:t>
      </w:r>
    </w:p>
    <w:p>
      <w:pPr>
        <w:numPr>
          <w:ilvl w:val="0"/>
          <w:numId w:val="5"/>
        </w:numPr>
      </w:pPr>
      <w:r>
        <w:rPr/>
        <w:t xml:space="preserve">Akreditace vzdělávacích zařízení v oblasti sportu.</w:t>
      </w:r>
    </w:p>
    <w:p>
      <w:pPr>
        <w:numPr>
          <w:ilvl w:val="0"/>
          <w:numId w:val="5"/>
        </w:numPr>
      </w:pPr>
      <w:r>
        <w:rPr/>
        <w:t xml:space="preserve">Koordinační a metodické řízení Vysokoškolského sportovního centra, rezortních sportovních center, Antidopingového výboru.</w:t>
      </w:r>
    </w:p>
    <w:p>
      <w:pPr>
        <w:numPr>
          <w:ilvl w:val="0"/>
          <w:numId w:val="5"/>
        </w:numPr>
      </w:pPr>
      <w:r>
        <w:rPr/>
        <w:t xml:space="preserve">Koordinace mezinárodní spolupráce.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sportu.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sportu.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sportu.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444E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sportu</dc:title>
  <dc:description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dc:description>
  <dc:subject/>
  <cp:keywords/>
  <cp:category>Specializace</cp:category>
  <cp:lastModifiedBy/>
  <dcterms:created xsi:type="dcterms:W3CDTF">2017-11-22T09:41:38+01:00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