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zahradnické výroby</w:t>
      </w:r>
      <w:bookmarkEnd w:id="1"/>
    </w:p>
    <w:p>
      <w:pPr/>
      <w:r>
        <w:rPr/>
        <w:t xml:space="preserve">Specialista zahradnické výroby řídí a organizuje květinářské, ovocnické, zelinářské a školkařské práce v rozsáhlé zahradnické firmě, stanovuje koncepční záměry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šlechtitel, Inženýr sadař, Inženýr ovocnář, Inženýr zelinář, Inženýr květinář, Inženýr školkař, Plant breeder, Agricultural graduate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Tvorba a zajišťování výrobní a marketingové strategie.</w:t>
      </w:r>
    </w:p>
    <w:p>
      <w:pPr>
        <w:numPr>
          <w:ilvl w:val="0"/>
          <w:numId w:val="5"/>
        </w:numPr>
      </w:pPr>
      <w:r>
        <w:rPr/>
        <w:t xml:space="preserve">Zpracovávání plánů zahradnické produkce a struktury.</w:t>
      </w:r>
    </w:p>
    <w:p>
      <w:pPr>
        <w:numPr>
          <w:ilvl w:val="0"/>
          <w:numId w:val="5"/>
        </w:numPr>
      </w:pPr>
      <w:r>
        <w:rPr/>
        <w:t xml:space="preserve">Provádění analýz a expertních hodnocení výsledků v zahradnické produkci.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zahradnické produkci.</w:t>
      </w:r>
    </w:p>
    <w:p>
      <w:pPr>
        <w:numPr>
          <w:ilvl w:val="0"/>
          <w:numId w:val="5"/>
        </w:numPr>
      </w:pPr>
      <w:r>
        <w:rPr/>
        <w:t xml:space="preserve">Řízení odbytu a prodeje zahradnické produkce.</w:t>
      </w:r>
    </w:p>
    <w:p>
      <w:pPr>
        <w:numPr>
          <w:ilvl w:val="0"/>
          <w:numId w:val="5"/>
        </w:numPr>
      </w:pPr>
      <w:r>
        <w:rPr/>
        <w:t xml:space="preserve">Prezentace firmy při výběrovém řízení.</w:t>
      </w:r>
    </w:p>
    <w:p>
      <w:pPr>
        <w:numPr>
          <w:ilvl w:val="0"/>
          <w:numId w:val="5"/>
        </w:numPr>
      </w:pPr>
      <w:r>
        <w:rPr/>
        <w:t xml:space="preserve">Vedení ekonomiky zahradnické produkce.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zahradnictví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ovoce, kvality sazenic, zdravotního stavu a procesu růstu stromů a zralosti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účtování, kalkulace a tvorbu cen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pěstování různých druhů květin, ovocných stromů,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osazovacích plánů ovocných sadů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prodeje zahradnických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semenářství a šlechtění různých druhů květin, ovocných stromů, zeleniny a okrasných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skupin zeleniny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c13.D.5402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ovocných stromů a keřů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pro pěstování různých druhů květin a okrasných rostlin, keřů a stromů a procesu jejich růstu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druhu, typů a množství sazenic, semen, hnojiv a techniky a technologických procesů v zahradnické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c13.D.2854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komplexních plánů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řízení zahradnické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c13.D.5601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investiční a provozní náročnosti zahradnické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škodlivých organizmů v zahradnictví a posuzování vhodných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 sazenic, semen, hnojiv a techniky pro zahradnickou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květin, floristické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047E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zahradnické výroby</dc:title>
  <dc:description>Specialista zahradnické výroby řídí a organizuje květinářské, ovocnické, zelinářské a školkařské práce v rozsáhlé zahradnické firmě, stanovuje koncepční záměry v této oblasti.</dc:description>
  <dc:subject/>
  <cp:keywords/>
  <cp:category>Specializace</cp:category>
  <cp:lastModifiedBy/>
  <dcterms:created xsi:type="dcterms:W3CDTF">2017-11-22T09:40:24+01:00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