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malířských děl</w:t>
      </w:r>
      <w:bookmarkEnd w:id="1"/>
    </w:p>
    <w:p>
      <w:pPr/>
      <w:r>
        <w:rPr/>
        <w:t xml:space="preserve">Restaurátor uměleckořemeslných a uměleckých malířských děl restauruje a konzervuje figurální a nefigurální malířská díla na plátně, dřevěných a kovových deskách, na papíře, pergamenu, skle a jiných nestavebních materiálech, nástěnné malby, figurální sgrafita a polychromie na sochařských a uměleckořemeslných dílech.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malířských děl,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malířských děl,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malířských děl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malířských děl, včetně kulturních památek nebo jejich částí, předmětů kulturní hodnoty, sbírkových předmětů a archiválií, směřující k zastavení destrukčních procesů, jimiž jsou předměty ohroženy, a k zachování jejich současného stavu a vzhledu, včetně zpracování zpráv a dokumentace.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malířských děl,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malířských děl.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malířských děl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m11.D.2531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malířských děl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konzervování a preparování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A7B2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malířských děl</dc:title>
  <dc:description>Restaurátor uměleckořemeslných a uměleckých malířských děl restauruje a konzervuje figurální a nefigurální malířská díla na plátně, dřevěných a kovových deskách, na papíře, pergamenu, skle a jiných nestavebních materiálech, nástěnné malby, figurální sgrafita a polychromie na sochařských a uměleckořemeslných dílech.</dc:description>
  <dc:subject/>
  <cp:keywords/>
  <cp:category>Specializace</cp:category>
  <cp:lastModifiedBy/>
  <dcterms:created xsi:type="dcterms:W3CDTF">2017-11-22T09:39:56+01:00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