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 specialista</w:t>
      </w:r>
      <w:bookmarkEnd w:id="1"/>
    </w:p>
    <w:p>
      <w:pPr/>
      <w:r>
        <w:rPr/>
        <w:t xml:space="preserve">Hydrolog specialista zabezpečuje koordinaci a metodické usměrňování oblasti hydrologie, zpracovává koncepce rozvoje systému hydrologie a jeho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Hydrolog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metodické usměrňování systémů hydrologických předpovědí.</w:t>
      </w:r>
    </w:p>
    <w:p>
      <w:pPr>
        <w:numPr>
          <w:ilvl w:val="0"/>
          <w:numId w:val="5"/>
        </w:numPr>
      </w:pPr>
      <w:r>
        <w:rPr/>
        <w:t xml:space="preserve">Zpracování náročných posudků a ucelených informací o stavu hydrosféry.</w:t>
      </w:r>
    </w:p>
    <w:p>
      <w:pPr>
        <w:numPr>
          <w:ilvl w:val="0"/>
          <w:numId w:val="5"/>
        </w:numPr>
      </w:pPr>
      <w:r>
        <w:rPr/>
        <w:t xml:space="preserve">Zpracování koncepce rozvoje a koordinace systému hydrologie a jeho jednotlivých oborů.</w:t>
      </w:r>
    </w:p>
    <w:p>
      <w:pPr>
        <w:numPr>
          <w:ilvl w:val="0"/>
          <w:numId w:val="5"/>
        </w:numPr>
      </w:pPr>
      <w:r>
        <w:rPr/>
        <w:t xml:space="preserve">Zajišťování výzkumných a vývojových prací, mezinárodní spolupráce a mezinárodních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Hydrologové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Geologové, geofyzici a příbuzní pracovníci (CZ-ISCO 2114)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2000" w:type="dxa"/>
          </w:tcPr>
          <w:p>
            <w:pPr/>
            <w:r>
              <w:rPr/>
              <w:t xml:space="preserve">Hydrologové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hydrologických předpovědí.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regionálních, republikových,popř. mezinárodních hydrologických projektů.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hydrologických předpovědí, vývoj postupů a metodik pro provádění odborných hydrologických činností a zpracovávání odborných posudků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hydrologie a jeho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koordinace 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a metodik pro provádění odborných hydrologických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hydrosféry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zabezpečování koordinačních, metodických a koncepčních úkolů v 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regionálních, republikových příp. mezinárodních hydrologických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hydrologických předpovědí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výzkumných a vývojových prací, mezinárodní spolupráce a mezinárodních projektů v systému 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039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 specialista</dc:title>
  <dc:description>Hydrolog specialista zabezpečuje koordinaci a metodické usměrňování oblasti hydrologie, zpracovává koncepce rozvoje systému hydrologie a jeho jednotlivých oborů.</dc:description>
  <dc:subject/>
  <cp:keywords/>
  <cp:category>Povolání</cp:category>
  <cp:lastModifiedBy/>
  <dcterms:created xsi:type="dcterms:W3CDTF">2017-11-22T09:38:38+01:00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