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závodní báňské stanice</w:t>
      </w:r>
      <w:bookmarkEnd w:id="1"/>
    </w:p>
    <w:p>
      <w:pPr/>
      <w:r>
        <w:rPr/>
        <w:t xml:space="preserve">Vedoucí závodní báňské stanice řídí a koordinuje činnost závodní báňské stanice v rozsahu určeném služebním řádem.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pohotovosti báňských záchranářů a zásahových prostředků v rozsahu určeném služebním řádem.</w:t>
      </w:r>
    </w:p>
    <w:p>
      <w:pPr>
        <w:numPr>
          <w:ilvl w:val="0"/>
          <w:numId w:val="5"/>
        </w:numPr>
      </w:pPr>
      <w:r>
        <w:rPr/>
        <w:t xml:space="preserve">Zajišťování školení a cvičení báňských záchranářů.</w:t>
      </w:r>
    </w:p>
    <w:p>
      <w:pPr>
        <w:numPr>
          <w:ilvl w:val="0"/>
          <w:numId w:val="5"/>
        </w:numPr>
      </w:pPr>
      <w:r>
        <w:rPr/>
        <w:t xml:space="preserve">Účast na vypracovávání a kontrole havarijních plánů.</w:t>
      </w:r>
    </w:p>
    <w:p>
      <w:pPr>
        <w:numPr>
          <w:ilvl w:val="0"/>
          <w:numId w:val="5"/>
        </w:numPr>
      </w:pPr>
      <w:r>
        <w:rPr/>
        <w:t xml:space="preserve">Provádění kontroly zařízení havarijní prevence.</w:t>
      </w:r>
    </w:p>
    <w:p>
      <w:pPr>
        <w:numPr>
          <w:ilvl w:val="0"/>
          <w:numId w:val="5"/>
        </w:numPr>
      </w:pPr>
      <w:r>
        <w:rPr/>
        <w:t xml:space="preserve">Účast při zásazích.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Záchranářské potápěčské práce při hledání, vyprošťování a evakuaci osob, techniky a materiálu, včetně 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F28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závodní báňské stanice</dc:title>
  <dc:description>Vedoucí závodní báňské stanice řídí a koordinuje činnost závodní báňské stanice v rozsahu určeném služebním řádem.</dc:description>
  <dc:subject/>
  <cp:keywords/>
  <cp:category>Povolání</cp:category>
  <cp:lastModifiedBy/>
  <dcterms:created xsi:type="dcterms:W3CDTF">2017-11-22T09:09:05+01:00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