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úpravny pitné vody</w:t>
      </w:r>
      <w:bookmarkEnd w:id="1"/>
    </w:p>
    <w:p>
      <w:pPr/>
      <w:r>
        <w:rPr/>
        <w:t xml:space="preserve">Strojník pro obsluhu úpravny pitné vody zajišťuje provoz a obsluhu technologického zařízení v provozu úpraven pitných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úpravny pitné vody 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plné funkčnosti vodohospodářského zařízení úpraven pitných vod včetně jeho běžné údržby a oprav.</w:t>
      </w:r>
    </w:p>
    <w:p>
      <w:pPr>
        <w:numPr>
          <w:ilvl w:val="0"/>
          <w:numId w:val="5"/>
        </w:numPr>
      </w:pPr>
      <w:r>
        <w:rPr/>
        <w:t xml:space="preserve">Provádění odborných prací souvisejících s činnostmi při řízení technologických procesů rozvodu surové a filtrované vody a stlačeného vzduchu.</w:t>
      </w:r>
    </w:p>
    <w:p>
      <w:pPr>
        <w:numPr>
          <w:ilvl w:val="0"/>
          <w:numId w:val="5"/>
        </w:numPr>
      </w:pPr>
      <w:r>
        <w:rPr/>
        <w:t xml:space="preserve">Kontrola a řízení chodu filtrace a regenerace filtrů.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pitné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úpravny pitné vody o výkonu nad 100 l/s.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úpravně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úpravy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1BB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úpravny pitné vody</dc:title>
  <dc:description>Strojník pro obsluhu úpravny pitné vody zajišťuje provoz a obsluhu technologického zařízení v provozu úpraven pitných vod.</dc:description>
  <dc:subject/>
  <cp:keywords/>
  <cp:category>Specializace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