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výroby stavebních hmot a výrobků</w:t>
      </w:r>
      <w:bookmarkEnd w:id="1"/>
    </w:p>
    <w:p>
      <w:pPr/>
      <w:r>
        <w:rPr/>
        <w:t xml:space="preserve">Stavební technik výroby stavebních hmot a výrobků řídí a organizuje dílčí úseky výroby stavebních hmot a výrobků pro 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dílčích úseků výroby stavebních hmot a výrobků podle výrobních plánů.</w:t>
      </w:r>
    </w:p>
    <w:p>
      <w:pPr>
        <w:numPr>
          <w:ilvl w:val="0"/>
          <w:numId w:val="5"/>
        </w:numPr>
      </w:pPr>
      <w:r>
        <w:rPr/>
        <w:t xml:space="preserve">Dohled nad dodržováním výrobních postupů a technologické kázně.</w:t>
      </w:r>
    </w:p>
    <w:p>
      <w:pPr>
        <w:numPr>
          <w:ilvl w:val="0"/>
          <w:numId w:val="5"/>
        </w:numPr>
      </w:pPr>
      <w:r>
        <w:rPr/>
        <w:t xml:space="preserve">Optimalizace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výroby.</w:t>
      </w:r>
    </w:p>
    <w:p>
      <w:pPr>
        <w:numPr>
          <w:ilvl w:val="0"/>
          <w:numId w:val="5"/>
        </w:numPr>
      </w:pPr>
      <w:r>
        <w:rPr/>
        <w:t xml:space="preserve">Provádění rozpisů operativních plánů, předávání výrobních příkazů, kapacitní plánování.</w:t>
      </w:r>
    </w:p>
    <w:p>
      <w:pPr>
        <w:numPr>
          <w:ilvl w:val="0"/>
          <w:numId w:val="5"/>
        </w:numPr>
      </w:pPr>
      <w:r>
        <w:rPr/>
        <w:t xml:space="preserve">Vedení evidence spotřeby materiálů, pracovních časů, strojních časů, kapacit, produkce a výkonů, odbytu, rozpracovanosti apod.</w:t>
      </w:r>
    </w:p>
    <w:p>
      <w:pPr>
        <w:numPr>
          <w:ilvl w:val="0"/>
          <w:numId w:val="5"/>
        </w:numPr>
      </w:pPr>
      <w:r>
        <w:rPr/>
        <w:t xml:space="preserve">Zajišťování odběru vzorků pro ověřování jakosti.</w:t>
      </w:r>
    </w:p>
    <w:p>
      <w:pPr>
        <w:numPr>
          <w:ilvl w:val="0"/>
          <w:numId w:val="5"/>
        </w:numPr>
      </w:pPr>
      <w:r>
        <w:rPr/>
        <w:t xml:space="preserve">Měření a vyhodnocení výrobních geometrických odchylek stavebních hmot a výrobků</w:t>
      </w:r>
    </w:p>
    <w:p>
      <w:pPr>
        <w:numPr>
          <w:ilvl w:val="0"/>
          <w:numId w:val="5"/>
        </w:numPr>
      </w:pPr>
      <w:r>
        <w:rPr/>
        <w:t xml:space="preserve">Kontrola dodržování předpisů o nakládání s odpady, popř. jejich využití.</w:t>
      </w:r>
    </w:p>
    <w:p>
      <w:pPr>
        <w:numPr>
          <w:ilvl w:val="0"/>
          <w:numId w:val="5"/>
        </w:numPr>
      </w:pPr>
      <w:r>
        <w:rPr/>
        <w:t xml:space="preserve">Dohled nad dodržováním BOZP a PO.</w:t>
      </w:r>
    </w:p>
    <w:p>
      <w:pPr>
        <w:numPr>
          <w:ilvl w:val="0"/>
          <w:numId w:val="5"/>
        </w:numPr>
      </w:pPr>
      <w:r>
        <w:rPr/>
        <w:t xml:space="preserve">Vedení provozní, výrobní dokumentace, výkazů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technologové, normovači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a měření mechanických, fyzikálních, popř. chemických vlastností surovin, materiálů, polotovarů a výrobků pro 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kontrola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výrobních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návaznosti výroby a zajišťování plynulosti dodávek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g11.D.6446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vyhodnocení výrobních geometrických odchylek výrobků pro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8CE4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výroby stavebních hmot a výrobků</dc:title>
  <dc:description>Stavební technik výroby stavebních hmot a výrobků řídí a organizuje dílčí úseky výroby stavebních hmot a výrobků pro stavby.</dc:description>
  <dc:subject/>
  <cp:keywords/>
  <cp:category>Povolání</cp:category>
  <cp:lastModifiedBy/>
  <dcterms:created xsi:type="dcterms:W3CDTF">2017-11-22T09:35:33+01:00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