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 a brýlové techniky</w:t>
      </w:r>
      <w:bookmarkEnd w:id="1"/>
    </w:p>
    <w:p>
      <w:pPr/>
      <w:r>
        <w:rPr/>
        <w:t xml:space="preserve">Mechanik optických přístrojů a brýlové techniky strojně a ručně opracovává, montuje a opravuje optické díly, brýlové obruby a části optických přístrojů.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767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 a brýlové techniky</dc:title>
  <dc:description>Mechanik optických přístrojů a brýlové techniky strojně a ručně opracovává, montuje a opravuje optické díly, brýlové obruby a části optických přístrojů. </dc:description>
  <dc:subject/>
  <cp:keywords/>
  <cp:category>Povolání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