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Keramický technik normovač</w:t>
      </w:r>
      <w:bookmarkEnd w:id="1"/>
    </w:p>
    <w:p>
      <w:pPr/>
      <w:r>
        <w:rPr/>
        <w:t xml:space="preserve">Keramický technik normovač zabezpečuje tvorbu normativních podkladů a norem spotřeby času.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Sklářská, keramická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dekorace keramiky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Technik řízení produktivity, Productivity Management Technician, Times&amp;Methods Technician, Standards Engineer 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Keramický technik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Keramický technik normovač, Keramický technik mistr, Keramický technik kontrolor jakosti, Keramický technik technolog, Keramický technik dispečer, Keramický technik seřizovač a programátor výrobních zařízení, Keramický technik kontrolor jakosti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Provádění a vyhodnocování chronometrážních měření a snímků pracovního dne.</w:t>
      </w:r>
    </w:p>
    <w:p>
      <w:pPr>
        <w:numPr>
          <w:ilvl w:val="0"/>
          <w:numId w:val="5"/>
        </w:numPr>
      </w:pPr>
      <w:r>
        <w:rPr/>
        <w:t xml:space="preserve">Stanovování normativů a norem spotřeby práce a jejich uplatňování.</w:t>
      </w:r>
    </w:p>
    <w:p>
      <w:pPr>
        <w:numPr>
          <w:ilvl w:val="0"/>
          <w:numId w:val="5"/>
        </w:numPr>
      </w:pPr>
      <w:r>
        <w:rPr/>
        <w:t xml:space="preserve">Sledování stavu plnění norem spotřeby času v požadovaném členění.</w:t>
      </w:r>
    </w:p>
    <w:p>
      <w:pPr>
        <w:numPr>
          <w:ilvl w:val="0"/>
          <w:numId w:val="5"/>
        </w:numPr>
      </w:pPr>
      <w:r>
        <w:rPr/>
        <w:t xml:space="preserve">Provádění analýz pracovních činností a navrhování opatření racionalizace práce.</w:t>
      </w:r>
    </w:p>
    <w:p>
      <w:pPr>
        <w:numPr>
          <w:ilvl w:val="0"/>
          <w:numId w:val="5"/>
        </w:numPr>
      </w:pPr>
      <w:r>
        <w:rPr/>
        <w:t xml:space="preserve">Optimalizace pracovišť a výrobního toku.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Chemičtí technici technologové, normovači a pracovníci v příbuzných oborech</w:t>
      </w:r>
    </w:p>
    <w:p>
      <w:pPr>
        <w:numPr>
          <w:ilvl w:val="0"/>
          <w:numId w:val="5"/>
        </w:numPr>
      </w:pPr>
      <w:r>
        <w:rPr/>
        <w:t xml:space="preserve">Technici v chemickém inženýrství a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chemickém inženýrství a příbuzných oborech (CZ-ISCO 3116)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80 470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82 214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76 011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77 013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79 186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78 384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26 954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60 372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98 512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80 707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77 355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87 494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71 246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3116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chemickém inženýrství a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49 429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31163</w:t>
            </w:r>
          </w:p>
        </w:tc>
        <w:tc>
          <w:tcPr>
            <w:tcW w:w="2000" w:type="dxa"/>
          </w:tcPr>
          <w:p>
            <w:pPr/>
            <w:r>
              <w:rPr/>
              <w:t xml:space="preserve">Chemičtí technici technologové, normovači a pracovníci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57 763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 chemickém inženýrství a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http://data.europa.eu/esco/isco/C3116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keramická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2846M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Technologie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28-46-M/01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keramická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2846L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28xxL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normách, v technických a výtvarných podkladech pro výrobu a zpracování keramiky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e62.D.4200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spotřeby práce v keramickém průmyslu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e62.D.5050</w:t>
            </w:r>
          </w:p>
        </w:tc>
        <w:tc>
          <w:tcPr>
            <w:tcW w:w="3000" w:type="dxa"/>
          </w:tcPr>
          <w:p>
            <w:pPr/>
            <w:r>
              <w:rPr/>
              <w:t xml:space="preserve">Výpočty norem a normativů v keramickém průmyslu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e62.D.5051</w:t>
            </w:r>
          </w:p>
        </w:tc>
        <w:tc>
          <w:tcPr>
            <w:tcW w:w="3000" w:type="dxa"/>
          </w:tcPr>
          <w:p>
            <w:pPr/>
            <w:r>
              <w:rPr/>
              <w:t xml:space="preserve">Rozbory spotřeby práce a plnění normativů v keramickém průmyslu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e62.D.5001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podkladů pro cenové kalkulace keramických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e62.D.9001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sborníků norem a normativů v keramickém průmyslu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suroviny pro výrobu keramiky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keramiky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e62._.0053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keramiky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keramické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oblasti zpracování keramiky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A2A0DC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Keramický technik normovač</dc:title>
  <dc:description>Keramický technik normovač zabezpečuje tvorbu normativních podkladů a norem spotřeby času.</dc:description>
  <dc:subject/>
  <cp:keywords/>
  <cp:category>Specializace</cp:category>
  <cp:lastModifiedBy/>
  <dcterms:created xsi:type="dcterms:W3CDTF">2017-11-22T09:08:54+01:00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