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Umělecký čalouník a dekoratér</w:t>
      </w:r>
      <w:bookmarkEnd w:id="1"/>
    </w:p>
    <w:p>
      <w:pPr/>
      <w:r>
        <w:rPr/>
        <w:t xml:space="preserve">Umělecký čalouník a dekoratér zhotovuje a upravuje nejnáročnější uměleckořemeslné čalounické výrobky podle výtvarných návrhů, individuální čalounické výrobky a originální dekorace interiérů při použití různých materiálů (např. textil, useň, kožešina apod.).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Umělecká řemesla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Další odborné podsměry:</w:t>
            </w:r>
          </w:p>
        </w:tc>
        <w:tc>
          <w:tcPr/>
          <w:p>
            <w:pPr/>
            <w:r>
              <w:rPr/>
              <w:t xml:space="preserve">nábytkářské a truhlářské práce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Artist-upholsterer, Upholsterer and decorator, der Kunsttapezierer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Příprava uměleckého záměru, studium podkladů, zpracování výtvarného návrhu a technické dokumentace, rozpočtu.</w:t>
      </w:r>
    </w:p>
    <w:p>
      <w:pPr>
        <w:numPr>
          <w:ilvl w:val="0"/>
          <w:numId w:val="5"/>
        </w:numPr>
      </w:pPr>
      <w:r>
        <w:rPr/>
        <w:t xml:space="preserve">Volba materiálu a pracovních postupů pro zhotovení uměleckého výrobku.</w:t>
      </w:r>
    </w:p>
    <w:p>
      <w:pPr>
        <w:numPr>
          <w:ilvl w:val="0"/>
          <w:numId w:val="5"/>
        </w:numPr>
      </w:pPr>
      <w:r>
        <w:rPr/>
        <w:t xml:space="preserve">Příprava a úprava surovin a materiálů.</w:t>
      </w:r>
    </w:p>
    <w:p>
      <w:pPr>
        <w:numPr>
          <w:ilvl w:val="0"/>
          <w:numId w:val="5"/>
        </w:numPr>
      </w:pPr>
      <w:r>
        <w:rPr/>
        <w:t xml:space="preserve">Vytváření uměleckého výrobku ručně nebo s použitím nástrojů.</w:t>
      </w:r>
    </w:p>
    <w:p>
      <w:pPr>
        <w:numPr>
          <w:ilvl w:val="0"/>
          <w:numId w:val="5"/>
        </w:numPr>
      </w:pPr>
      <w:r>
        <w:rPr/>
        <w:t xml:space="preserve">Opravy, obnova, údržba a rekonstrukce uměleckořemeslných čalouněných a dekoračních výrobků.</w:t>
      </w:r>
    </w:p>
    <w:p>
      <w:pPr>
        <w:numPr>
          <w:ilvl w:val="0"/>
          <w:numId w:val="5"/>
        </w:numPr>
      </w:pPr>
      <w:r>
        <w:rPr/>
        <w:t xml:space="preserve">Obsluha strojů při výrobě uměleckořemeslných čalouněných a dekoračních výrobků.</w:t>
      </w:r>
    </w:p>
    <w:p>
      <w:pPr>
        <w:numPr>
          <w:ilvl w:val="0"/>
          <w:numId w:val="5"/>
        </w:numPr>
      </w:pPr>
      <w:r>
        <w:rPr/>
        <w:t xml:space="preserve">Konečná úprava uměleckořemeslných čalouněných a dekoračních výrobků.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Tradiční zpracovatelé textilu, kůží a příbuzných materiálů</w:t>
      </w:r>
    </w:p>
    <w:p>
      <w:pPr>
        <w:numPr>
          <w:ilvl w:val="0"/>
          <w:numId w:val="5"/>
        </w:numPr>
      </w:pPr>
      <w:r>
        <w:rPr/>
        <w:t xml:space="preserve">Tradiční zpracovatelé textilu, kůží a příbuzných materiálů</w:t>
      </w:r>
    </w:p>
    <w:p/>
    <w:p/>
    <w:p>
      <w:pPr>
        <w:pStyle w:val="Heading2"/>
      </w:pPr>
      <w:bookmarkStart w:id="4" w:name="_Toc4"/>
      <w:r>
        <w:t>ESCO</w:t>
      </w:r>
      <w:bookmarkEnd w:id="4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7318</w:t>
            </w:r>
          </w:p>
        </w:tc>
        <w:tc>
          <w:tcPr>
            <w:tcW w:w="3000" w:type="dxa"/>
          </w:tcPr>
          <w:p>
            <w:pPr/>
            <w:r>
              <w:rPr/>
              <w:t xml:space="preserve">Řemeslníci pracující s textilem, kůží a příbuznými materiály (tradiční lidová tvorba)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http://data.europa.eu/esco/isco/C7318</w:t>
            </w:r>
          </w:p>
        </w:tc>
      </w:tr>
    </w:tbl>
    <w:p/>
    <w:p/>
    <w:p/>
    <w:p>
      <w:pPr>
        <w:pStyle w:val="Heading2"/>
      </w:pPr>
      <w:bookmarkStart w:id="5" w:name="_Toc5"/>
      <w:r>
        <w:t>Pracovní podmínky</w:t>
      </w:r>
      <w:bookmarkEnd w:id="5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6" w:name="_Toc6"/>
      <w:r>
        <w:t>Kvalifikace k výkonu povolání</w:t>
      </w:r>
      <w:bookmarkEnd w:id="6"/>
    </w:p>
    <w:p>
      <w:pPr>
        <w:pStyle w:val="Heading3"/>
      </w:pPr>
      <w:bookmarkStart w:id="7" w:name="_Toc7"/>
      <w:r>
        <w:t>Školní vzdělání</w:t>
      </w:r>
      <w:bookmarkEnd w:id="7"/>
    </w:p>
    <w:p/>
    <w:p>
      <w:pPr>
        <w:pStyle w:val="Heading4"/>
      </w:pPr>
      <w:bookmarkStart w:id="8" w:name="_Toc8"/>
      <w:r>
        <w:t>Nejvhodnější školní přípravu poskytují obory:</w:t>
      </w:r>
      <w:bookmarkEnd w:id="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výtvarné a uměleckořemeslné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výtvarné a uměleckořemeslné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8251L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Uměleckořemeslné zpracování dřeva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82-51-L/02</w:t>
            </w:r>
          </w:p>
        </w:tc>
      </w:tr>
    </w:tbl>
    <w:p/>
    <w:p>
      <w:pPr>
        <w:pStyle w:val="Heading4"/>
      </w:pPr>
      <w:bookmarkStart w:id="9" w:name="_Toc9"/>
      <w:r>
        <w:t>Vhodnou školní přípravu poskytují také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čalouník, čalounické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3359H</w:t>
            </w:r>
          </w:p>
        </w:tc>
      </w:tr>
    </w:tbl>
    <w:p/>
    <w:p>
      <w:pPr>
        <w:pStyle w:val="Heading2"/>
      </w:pPr>
      <w:bookmarkStart w:id="10" w:name="_Toc10"/>
      <w:r>
        <w:t>Kompetenční požadavky</w:t>
      </w:r>
      <w:bookmarkEnd w:id="10"/>
    </w:p>
    <w:p>
      <w:pPr>
        <w:pStyle w:val="Heading3"/>
      </w:pPr>
      <w:bookmarkStart w:id="11" w:name="_Toc11"/>
      <w:r>
        <w:t>Odborné dovednosti</w:t>
      </w:r>
      <w:bookmarkEnd w:id="11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e21.A.1074</w:t>
            </w:r>
          </w:p>
        </w:tc>
        <w:tc>
          <w:tcPr>
            <w:tcW w:w="3000" w:type="dxa"/>
          </w:tcPr>
          <w:p>
            <w:pPr/>
            <w:r>
              <w:rPr/>
              <w:t xml:space="preserve">Potahování čalounění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e21.B.1003</w:t>
            </w:r>
          </w:p>
        </w:tc>
        <w:tc>
          <w:tcPr>
            <w:tcW w:w="3000" w:type="dxa"/>
          </w:tcPr>
          <w:p>
            <w:pPr/>
            <w:r>
              <w:rPr/>
              <w:t xml:space="preserve">Strojové šití a prošívání čalounění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e21.A.1072</w:t>
            </w:r>
          </w:p>
        </w:tc>
        <w:tc>
          <w:tcPr>
            <w:tcW w:w="3000" w:type="dxa"/>
          </w:tcPr>
          <w:p>
            <w:pPr/>
            <w:r>
              <w:rPr/>
              <w:t xml:space="preserve">Tvarování jednotlivých výplňových dílů pro čalounění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e21.A.3031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 a sesazování dekoratérských vzorů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e21.D.2911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způsobu zpracování, nástrojů a materiálů pro zhotovování čalounění a interiérových dekorací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e21.D.1002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podkladech a technické dokumentaci pro zhotovování čalounění a interiérových dekorací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e21.D.5002</w:t>
            </w:r>
          </w:p>
        </w:tc>
        <w:tc>
          <w:tcPr>
            <w:tcW w:w="3000" w:type="dxa"/>
          </w:tcPr>
          <w:p>
            <w:pPr/>
            <w:r>
              <w:rPr/>
              <w:t xml:space="preserve">Výpočty rozměrů a tvarů pro čalounění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e21.D.2943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kvality čalounických materiálů a výrobků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e21.A.1077</w:t>
            </w:r>
          </w:p>
        </w:tc>
        <w:tc>
          <w:tcPr>
            <w:tcW w:w="3000" w:type="dxa"/>
          </w:tcPr>
          <w:p>
            <w:pPr/>
            <w:r>
              <w:rPr/>
              <w:t xml:space="preserve">Opravy, obnova, údržba a rekonstrukce čalounění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e21.D.7005</w:t>
            </w:r>
          </w:p>
        </w:tc>
        <w:tc>
          <w:tcPr>
            <w:tcW w:w="3000" w:type="dxa"/>
          </w:tcPr>
          <w:p>
            <w:pPr/>
            <w:r>
              <w:rPr/>
              <w:t xml:space="preserve">Tvorba nářezových a střihových plánů pro čalounění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e21.A.1073</w:t>
            </w:r>
          </w:p>
        </w:tc>
        <w:tc>
          <w:tcPr>
            <w:tcW w:w="3000" w:type="dxa"/>
          </w:tcPr>
          <w:p>
            <w:pPr/>
            <w:r>
              <w:rPr/>
              <w:t xml:space="preserve">Střihání a řezání čalounických materiálů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e21.A.1075</w:t>
            </w:r>
          </w:p>
        </w:tc>
        <w:tc>
          <w:tcPr>
            <w:tcW w:w="3000" w:type="dxa"/>
          </w:tcPr>
          <w:p>
            <w:pPr/>
            <w:r>
              <w:rPr/>
              <w:t xml:space="preserve">Ruční čalounění křesel, ušáků a pohovek, replik slohových čalouněných výrobků a dekorací za použití kůže, koženky, plyše, brokátu a jiných potahových materiálů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e21.A.1076</w:t>
            </w:r>
          </w:p>
        </w:tc>
        <w:tc>
          <w:tcPr>
            <w:tcW w:w="3000" w:type="dxa"/>
          </w:tcPr>
          <w:p>
            <w:pPr/>
            <w:r>
              <w:rPr/>
              <w:t xml:space="preserve">Zhotovování a připevňování ozdob čalounění a interiérových dekorací (např. řasení, lemování, knoflíky, třapce, paspule aj.)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2" w:name="_Toc12"/>
      <w:r>
        <w:t>Odborné znalosti</w:t>
      </w:r>
      <w:bookmarkEnd w:id="12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m13._.0008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uměleckořemeslné zpracování textilu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e24._.0003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kůže a usně, druhy, vlastnosti, vady, způsoby rozborů a zkoušek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textilní materiály a produkty, druhy, vlastnosti, vady, způsoby rozborů a zkoušek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e21._.0033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netkaných textilií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e21._.0036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čalounění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3" w:name="_Toc13"/>
      <w:r>
        <w:t>Digitální kompetence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4" w:name="_Toc14"/>
      <w:r>
        <w:t>Měkké kompetence</w:t>
      </w:r>
      <w:bookmarkEnd w:id="14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5" w:name="_Toc15"/>
      <w:r>
        <w:t>Zdravotní podmínky</w:t>
      </w:r>
      <w:bookmarkEnd w:id="15"/>
    </w:p>
    <w:p>
      <w:pPr>
        <w:pStyle w:val="Heading3"/>
      </w:pPr>
      <w:bookmarkStart w:id="16" w:name="_Toc16"/>
      <w:r>
        <w:t>Onemocnění omezující výkon povolání / specializace povolání.</w:t>
      </w:r>
      <w:bookmarkEnd w:id="16"/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pStyle w:val="Heading3"/>
      </w:pPr>
      <w:bookmarkStart w:id="17" w:name="_Toc17"/>
      <w:r>
        <w:t>Onemocnění vylučující výkon povolání / specializace povolání.e</w:t>
      </w:r>
      <w:bookmarkEnd w:id="17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1C27B59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Umělecký čalouník a dekoratér</dc:title>
  <dc:description>Umělecký čalouník a dekoratér zhotovuje a upravuje nejnáročnější uměleckořemeslné čalounické výrobky podle výtvarných návrhů, individuální čalounické výrobky a originální dekorace interiérů při použití různých materiálů (např. textil, useň, kožešina apod.).</dc:description>
  <dc:subject/>
  <cp:keywords/>
  <cp:category>Povolání</cp:category>
  <cp:lastModifiedBy/>
  <dcterms:created xsi:type="dcterms:W3CDTF">2017-11-22T09:34:20+01:00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