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Kynolog ošetřovatel ozbrojených sil ČR</w:t>
      </w:r>
      <w:bookmarkEnd w:id="1"/>
    </w:p>
    <w:p>
      <w:pPr/>
      <w:r>
        <w:rPr/>
        <w:t xml:space="preserve">Kynolog ošetřovatel ozbrojených sil ČR provádí základní ošetřovatelskou péči a výcvik psů pod odborným dohledem. 
Toto povolání je vykonáváno v souladu se zákonem č. 221/1999 Sb., o vojácích z povolání, nařízením vlády č. 60/2015 Sb., o stanovení seznamu činností pro jednotlivé vojenské hodnosti a vyhláškou č. 357/2016 Sb., o zdravotní způsobilosti k výkonu vojenské činné služby.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Breeder, Desátník, Ošetřovatel, Ošetřovatel zvířat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Poddůstojníci v ozbrojených silách</w:t>
      </w:r>
    </w:p>
    <w:p>
      <w:pPr>
        <w:numPr>
          <w:ilvl w:val="0"/>
          <w:numId w:val="5"/>
        </w:numPr>
      </w:pPr>
      <w:r>
        <w:rPr/>
        <w:t xml:space="preserve">Poddůstojníci v ozbrojených silách</w:t>
      </w:r>
    </w:p>
    <w:p/>
    <w:p/>
    <w:p>
      <w:pPr>
        <w:pStyle w:val="Heading2"/>
      </w:pPr>
      <w:bookmarkStart w:id="3" w:name="_Toc3"/>
      <w:r>
        <w:t>Kvalifikace k výkonu povolání</w:t>
      </w:r>
      <w:bookmarkEnd w:id="3"/>
    </w:p>
    <w:p>
      <w:pPr>
        <w:pStyle w:val="Heading3"/>
      </w:pPr>
      <w:bookmarkStart w:id="4" w:name="_Toc4"/>
      <w:r>
        <w:t>Školní vzdělání</w:t>
      </w:r>
      <w:bookmarkEnd w:id="4"/>
    </w:p>
    <w:p/>
    <w:p>
      <w:pPr>
        <w:pStyle w:val="Heading4"/>
      </w:pPr>
      <w:bookmarkStart w:id="5" w:name="_Toc5"/>
      <w:r>
        <w:t>Nejvhodnější školní přípravu poskytují obory:</w:t>
      </w:r>
      <w:bookmarkEnd w:id="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chovatel zvířat, chovatelské a zpracovatelské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4153H</w:t>
            </w:r>
          </w:p>
        </w:tc>
      </w:tr>
    </w:tbl>
    <w:p/>
    <w:p>
      <w:pPr>
        <w:pStyle w:val="Heading4"/>
      </w:pPr>
      <w:bookmarkStart w:id="6" w:name="_Toc6"/>
      <w:r>
        <w:t>Vhodnou školní přípravu poskytují také obory:</w:t>
      </w:r>
      <w:bookmarkEnd w:id="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zemědělec, zemědělské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4151E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xxxxH</w:t>
            </w:r>
          </w:p>
        </w:tc>
      </w:tr>
    </w:tbl>
    <w:p>
      <w:pPr>
        <w:pStyle w:val="Heading3"/>
      </w:pPr>
      <w:bookmarkStart w:id="7" w:name="_Toc7"/>
      <w:r>
        <w:t>Legislativní požadavky</w:t>
      </w:r>
      <w:bookmarkEnd w:id="7"/>
    </w:p>
    <w:p>
      <w:pPr>
        <w:numPr>
          <w:ilvl w:val="0"/>
          <w:numId w:val="5"/>
        </w:numPr>
      </w:pPr>
      <w:r>
        <w:rPr/>
        <w:t xml:space="preserve">povinné - Vzdělávání a výcvik v rámci ozbrojených sil České republiky podle zákona č. 221/1999 Sb., o vojácích z povolání</w:t>
      </w:r>
    </w:p>
    <w:p>
      <w:pPr>
        <w:numPr>
          <w:ilvl w:val="0"/>
          <w:numId w:val="5"/>
        </w:numPr>
      </w:pPr>
      <w:r>
        <w:rPr/>
        <w:t xml:space="preserve">povinné - Odborná způsobilost podle vyhlášky č. 217/2010 Sb., o stanovení kvalifikačních předpokladů pro služební zařazení vojáků z povolání</w:t>
      </w:r>
    </w:p>
    <w:p/>
    <w:p/>
    <w:p>
      <w:pPr>
        <w:pStyle w:val="Heading2"/>
      </w:pPr>
      <w:bookmarkStart w:id="8" w:name="_Toc8"/>
      <w:r>
        <w:t>Kompetenční požadavky</w:t>
      </w:r>
      <w:bookmarkEnd w:id="8"/>
    </w:p>
    <w:p>
      <w:pPr>
        <w:pStyle w:val="Heading3"/>
      </w:pPr>
      <w:bookmarkStart w:id="9" w:name="_Toc9"/>
      <w:r>
        <w:t>Odborné dovednosti</w:t>
      </w:r>
      <w:bookmarkEnd w:id="9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c11.A.5006</w:t>
            </w:r>
          </w:p>
        </w:tc>
        <w:tc>
          <w:tcPr>
            <w:tcW w:w="3000" w:type="dxa"/>
          </w:tcPr>
          <w:p>
            <w:pPr/>
            <w:r>
              <w:rPr/>
              <w:t xml:space="preserve">Údržba, dezinfekce, příp. podestýlání prostor pro služební zvířata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c11.A.8016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dávkování krmiva pro služební zvířata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c11.A.8036</w:t>
            </w:r>
          </w:p>
        </w:tc>
        <w:tc>
          <w:tcPr>
            <w:tcW w:w="3000" w:type="dxa"/>
          </w:tcPr>
          <w:p>
            <w:pPr/>
            <w:r>
              <w:rPr/>
              <w:t xml:space="preserve">Péče o nemocná služební zvířata podle veterinárních zásad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c11.D.1901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zásad BOZP při zacházení se zvířaty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l11.B.4001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a údržba přidělené zbraně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c11.D.1037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Aplikace poznatků z anatomie a fyziologie, obecné zootechniky a etologie psů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c11.D.1040</w:t>
            </w:r>
          </w:p>
        </w:tc>
        <w:tc>
          <w:tcPr>
            <w:tcW w:w="3000" w:type="dxa"/>
          </w:tcPr>
          <w:p>
            <w:pPr/>
            <w:r>
              <w:rPr/>
              <w:t xml:space="preserve">Uplatňování metod výcviku psů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c11.D.1044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výživy psů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c11.D.1045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péče o zdraví psů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c11.D.1064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anatomii a fyziologii psů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l11.C.0001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Plnění úkolů v úkolových uskupeních, v bojových podmínkách a v zahraničních vojenských operacích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0" w:name="_Toc10"/>
      <w:r>
        <w:t>Odborné znalosti</w:t>
      </w:r>
      <w:bookmarkEnd w:id="10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obsluze a údržbě zbraní nebo přidělených zbraňových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c11._.0029</w:t>
            </w:r>
          </w:p>
        </w:tc>
        <w:tc>
          <w:tcPr>
            <w:tcW w:w="3000" w:type="dxa"/>
          </w:tcPr>
          <w:p>
            <w:pPr/>
            <w:r>
              <w:rPr/>
              <w:t xml:space="preserve">charakter a vlastnosti služebních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c11._.0083</w:t>
            </w:r>
          </w:p>
        </w:tc>
        <w:tc>
          <w:tcPr>
            <w:tcW w:w="3000" w:type="dxa"/>
          </w:tcPr>
          <w:p>
            <w:pPr/>
            <w:r>
              <w:rPr/>
              <w:t xml:space="preserve">krmení služebních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psí parazité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1" w:name="_Toc11"/>
      <w:r>
        <w:t>Obecné dovednosti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2" w:name="_Toc12"/>
      <w:r>
        <w:t>Měkké kompetence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222956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Kynolog ošetřovatel ozbrojených sil ČR</dc:title>
  <dc:description>Kynolog ošetřovatel ozbrojených sil ČR provádí základní ošetřovatelskou péči a výcvik psů pod odborným dohledem. 
Toto povolání je vykonáváno v souladu se zákonem č. 221/1999 Sb., o vojácích z povolání, nařízením vlády č. 60/2015 Sb., o stanovení seznamu činností pro jednotlivé vojenské hodnosti a vyhláškou č. 357/2016 Sb., o zdravotní způsobilosti k výkonu vojenské činné služby.</dc:description>
  <dc:subject/>
  <cp:keywords/>
  <cp:category>Povolání</cp:category>
  <cp:lastModifiedBy/>
  <dcterms:created xsi:type="dcterms:W3CDTF">2017-11-22T09:33:52+01:00</dcterms:created>
  <dcterms:modified xsi:type="dcterms:W3CDTF">2017-11-22T09:33:52+01:00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