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technolog</w:t>
      </w:r>
      <w:bookmarkEnd w:id="1"/>
    </w:p>
    <w:p>
      <w:pPr/>
      <w:r>
        <w:rPr/>
        <w:t xml:space="preserve">Strojní inženýr technolog komplexně stanovuje technologické postupy a zajišťuje technologickou přípravu rozsáhlé strojírenské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technologie, Manager technologie, Mechanical engineering technologist, Technolog provozu, Vedoucí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použití nejvhodnějších strojů, speciálního nářadí  a přípravků, toku materiálu, návaznosti pracovišť a ostatních technologických podmínek.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Organizace vypracování technologických předpisů, norem spotřeby práce, technologičnosti konstrukce a podkladů pro cenové kalkulace.</w:t>
      </w:r>
    </w:p>
    <w:p>
      <w:pPr>
        <w:numPr>
          <w:ilvl w:val="0"/>
          <w:numId w:val="5"/>
        </w:numPr>
      </w:pPr>
      <w:r>
        <w:rPr/>
        <w:t xml:space="preserve">Zajišťování časového měření rozborovými metodami a jejich vyhodnocení.</w:t>
      </w:r>
    </w:p>
    <w:p>
      <w:pPr>
        <w:numPr>
          <w:ilvl w:val="0"/>
          <w:numId w:val="5"/>
        </w:numPr>
      </w:pPr>
      <w:r>
        <w:rPr/>
        <w:t xml:space="preserve">Organizace spolupráce při řízení jakosti produkce strojírenské výroby.</w:t>
      </w:r>
    </w:p>
    <w:p>
      <w:pPr>
        <w:numPr>
          <w:ilvl w:val="0"/>
          <w:numId w:val="5"/>
        </w:numPr>
      </w:pPr>
      <w:r>
        <w:rPr/>
        <w:t xml:space="preserve">Zajišťování technicko-ekonomických rozborů výrobních nákladů a navrhování opatření ke snižování výrobních nákladů.</w:t>
      </w:r>
    </w:p>
    <w:p>
      <w:pPr>
        <w:numPr>
          <w:ilvl w:val="0"/>
          <w:numId w:val="5"/>
        </w:numPr>
      </w:pPr>
      <w:r>
        <w:rPr/>
        <w:t xml:space="preserve">Organizace spolupráce při zajišťování využití výrobních kapacit.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technologové, normovači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strojírenské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strojírenskou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ve strojírenské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F2E7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technolog</dc:title>
  <dc:description>Strojní inženýr technolog komplexně stanovuje technologické postupy a zajišťuje technologickou přípravu rozsáhlé strojírenské výroby.</dc:description>
  <dc:subject/>
  <cp:keywords/>
  <cp:category>Povolání</cp:category>
  <cp:lastModifiedBy/>
  <dcterms:created xsi:type="dcterms:W3CDTF">2017-11-22T09:31:54+01:00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