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pracovník řízení jakosti</w:t>
      </w:r>
      <w:bookmarkEnd w:id="1"/>
    </w:p>
    <w:p>
      <w:pPr/>
      <w:r>
        <w:rPr/>
        <w:t xml:space="preserve">Samostatný papírenský technik pracovník řízení jakosti provádí zajišťování a organizaci procesů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 pracovník řízení jakosti, Manažer jakosti, Manažer kvality,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16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pracovník řízení jakosti</dc:title>
  <dc:description>Samostatný papírenský technik pracovník řízení jakosti provádí zajišťování a organizaci procesů systému řízení jakosti.</dc:description>
  <dc:subject/>
  <cp:keywords/>
  <cp:category>Specializace</cp:category>
  <cp:lastModifiedBy/>
  <dcterms:created xsi:type="dcterms:W3CDTF">2017-11-22T09:31:49+01:00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