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informačních a komunikačních technologií</w:t>
      </w:r>
      <w:bookmarkEnd w:id="1"/>
    </w:p>
    <w:p>
      <w:pPr/>
      <w:r>
        <w:rPr/>
        <w:t xml:space="preserve"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ICT produkty a službami, Pracovník řídící dodávky externích produktů a služeb do organizace, Manažer dodavatelských vztahů IT oddělení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strategie sourcingu.</w:t>
      </w:r>
    </w:p>
    <w:p>
      <w:pPr>
        <w:numPr>
          <w:ilvl w:val="0"/>
          <w:numId w:val="5"/>
        </w:numPr>
      </w:pPr>
      <w:r>
        <w:rPr/>
        <w:t xml:space="preserve">Výběr nejvhodnějších dodavatelů pro jednotlivé ICT služby.</w:t>
      </w:r>
    </w:p>
    <w:p>
      <w:pPr>
        <w:numPr>
          <w:ilvl w:val="0"/>
          <w:numId w:val="5"/>
        </w:numPr>
      </w:pPr>
      <w:r>
        <w:rPr/>
        <w:t xml:space="preserve">Analýza požadavků na nové aplikace a technologie z pohledu možností jejich nákupu.</w:t>
      </w:r>
    </w:p>
    <w:p>
      <w:pPr>
        <w:numPr>
          <w:ilvl w:val="0"/>
          <w:numId w:val="5"/>
        </w:numPr>
      </w:pPr>
      <w:r>
        <w:rPr/>
        <w:t xml:space="preserve">Analýzy zásob ICT produktů/zařízení na skladě a náhradních dílů.</w:t>
      </w:r>
    </w:p>
    <w:p>
      <w:pPr>
        <w:numPr>
          <w:ilvl w:val="0"/>
          <w:numId w:val="5"/>
        </w:numPr>
      </w:pPr>
      <w:r>
        <w:rPr/>
        <w:t xml:space="preserve">Analýzy počtu licencí používaného software a výběr nejvhodnějšího modelu licencování.</w:t>
      </w:r>
    </w:p>
    <w:p>
      <w:pPr>
        <w:numPr>
          <w:ilvl w:val="0"/>
          <w:numId w:val="5"/>
        </w:numPr>
      </w:pPr>
      <w:r>
        <w:rPr/>
        <w:t xml:space="preserve">Analýzy současné i perspektivní nabídky na trhu informačních a komunikačních technologií.</w:t>
      </w:r>
    </w:p>
    <w:p>
      <w:pPr>
        <w:numPr>
          <w:ilvl w:val="0"/>
          <w:numId w:val="5"/>
        </w:numPr>
      </w:pPr>
      <w:r>
        <w:rPr/>
        <w:t xml:space="preserve">Nákup produktů a služeb informačních a komunikačních technologií.</w:t>
      </w:r>
    </w:p>
    <w:p>
      <w:pPr>
        <w:numPr>
          <w:ilvl w:val="0"/>
          <w:numId w:val="5"/>
        </w:numPr>
      </w:pPr>
      <w:r>
        <w:rPr/>
        <w:t xml:space="preserve">Řízení a kontrola poprodejního servisu.</w:t>
      </w:r>
    </w:p>
    <w:p>
      <w:pPr>
        <w:numPr>
          <w:ilvl w:val="0"/>
          <w:numId w:val="5"/>
        </w:numPr>
      </w:pPr>
      <w:r>
        <w:rPr/>
        <w:t xml:space="preserve">Uzavírání smluv na produkty a služby a jejich dodatků - dohod o poskytované úrovni služeb (SLA). Jejich následná průběžná kontrola.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ICT.</w:t>
      </w:r>
    </w:p>
    <w:p>
      <w:pPr>
        <w:numPr>
          <w:ilvl w:val="0"/>
          <w:numId w:val="5"/>
        </w:numPr>
      </w:pPr>
      <w:r>
        <w:rPr/>
        <w:t xml:space="preserve">Řízení dodavatelsko-odběratelských vztahů a projektů dodávky ICT produktů a služeb dle koncepce jejich zajištění (strategie sourcingu).</w:t>
      </w:r>
    </w:p>
    <w:p>
      <w:pPr>
        <w:numPr>
          <w:ilvl w:val="0"/>
          <w:numId w:val="5"/>
        </w:numPr>
      </w:pPr>
      <w:r>
        <w:rPr/>
        <w:t xml:space="preserve">Aktualizace stávajících kontraktů.</w:t>
      </w:r>
    </w:p>
    <w:p>
      <w:pPr>
        <w:numPr>
          <w:ilvl w:val="0"/>
          <w:numId w:val="5"/>
        </w:numPr>
      </w:pPr>
      <w:r>
        <w:rPr/>
        <w:t xml:space="preserve">Řešení reklamací, řešení sporů s dodavatelem.</w:t>
      </w:r>
    </w:p>
    <w:p>
      <w:pPr>
        <w:numPr>
          <w:ilvl w:val="0"/>
          <w:numId w:val="5"/>
        </w:numPr>
      </w:pPr>
      <w:r>
        <w:rPr/>
        <w:t xml:space="preserve">Interní audity průběhu projektů dodávky ICT produktů a služeb, vyhodnocování efektivity nákladů.</w:t>
      </w:r>
    </w:p>
    <w:p>
      <w:pPr>
        <w:numPr>
          <w:ilvl w:val="0"/>
          <w:numId w:val="5"/>
        </w:numPr>
      </w:pPr>
      <w:r>
        <w:rPr/>
        <w:t xml:space="preserve">Budování a řízení partnerství s uživateli ICT v podniku.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informačních a komunikačních technologií (CZ-ISCO 2434)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investování.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analytických a metodických materiálů v oblasti majetkové.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hlavních směrů rozvoje, koordinace a metodické usměrňování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obchodního nebo podnikatelského zaměření organizace. Koordinace marketingových strategií.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stanovování koncepčních záměrů rozsáhlých investičních činností včetně koordinace všech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Hospodaření a nakládání s vybranými věcmi, majetkovými právy a jinými majetkovými hodnotami v rozsahu stanoveném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marketingových prognóz a příprava marketingové strategie.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a realizace investic, zpracovávání investičních záměrů, koordinace finančního zajišťování investic.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Ekonomické analýzy spojené s nákupy nových prostředků, cenová a kvalitativní srovnání.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Detailní orientace na ICT trhu, v oblasti jednotlivých produktů 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organizace a realizace výběrových a poptávkových řízení v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audity ICT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14C4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informačních a komunikačních technologií</dc:title>
  <dc:description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