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Samostatný elektrotechnik výzkumný a vývojový pracovník</w:t>
      </w:r>
      <w:bookmarkEnd w:id="1"/>
    </w:p>
    <w:p>
      <w:pPr/>
      <w:r>
        <w:rPr/>
        <w:t xml:space="preserve">Samostatný elektrotechnik výzkumný a vývojový pracovník navrhuje a realizuje dílčí části projektů zaměřených na výzkum a vývoj elektronických a elektrotechnických celků, zařízení a součástí. 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Elektrotechnika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nezařazeno do odborného podsměru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Bakalářský studijní program; Vyšší odborné vzdělání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Diplomovaný elektrotechnik výzkumný a vývojový pracovník, Technik výzkumu, Výzkumný pracovník, Research and development manager, Samostatný pracovník elektrotechnického výzkumu a vývoje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Samostatné řešení funkce a designu vyvíjených či inovovaných zařízení a celků průmyslové povahy.</w:t>
      </w:r>
    </w:p>
    <w:p>
      <w:pPr>
        <w:numPr>
          <w:ilvl w:val="0"/>
          <w:numId w:val="5"/>
        </w:numPr>
      </w:pPr>
      <w:r>
        <w:rPr/>
        <w:t xml:space="preserve">Rozpracování zadaných pracovních postupů a metod časového harmonogramu a rozpočtu projektu výzkumu a vývoje.</w:t>
      </w:r>
    </w:p>
    <w:p>
      <w:pPr>
        <w:numPr>
          <w:ilvl w:val="0"/>
          <w:numId w:val="5"/>
        </w:numPr>
      </w:pPr>
      <w:r>
        <w:rPr/>
        <w:t xml:space="preserve">Rešerše odborné literatury vztahující se k úkolu výzkumu a vývoje nové či inovované aplikace.</w:t>
      </w:r>
    </w:p>
    <w:p>
      <w:pPr>
        <w:numPr>
          <w:ilvl w:val="0"/>
          <w:numId w:val="5"/>
        </w:numPr>
      </w:pPr>
      <w:r>
        <w:rPr/>
        <w:t xml:space="preserve">Realizace projektovaného a vyvíjeného zařízení podle zadání.</w:t>
      </w:r>
    </w:p>
    <w:p>
      <w:pPr>
        <w:numPr>
          <w:ilvl w:val="0"/>
          <w:numId w:val="5"/>
        </w:numPr>
      </w:pPr>
      <w:r>
        <w:rPr/>
        <w:t xml:space="preserve">Vedení projektového teamu nebo samostatné ucelené části komplexního teamu výzkumných a technických pracovníků.</w:t>
      </w:r>
    </w:p>
    <w:p>
      <w:pPr>
        <w:numPr>
          <w:ilvl w:val="0"/>
          <w:numId w:val="5"/>
        </w:numPr>
      </w:pPr>
      <w:r>
        <w:rPr/>
        <w:t xml:space="preserve">Zaznamenání a zdokumentování postupů a výsledků projektu výzkumu a vývoje.</w:t>
      </w:r>
    </w:p>
    <w:p>
      <w:pPr>
        <w:numPr>
          <w:ilvl w:val="0"/>
          <w:numId w:val="5"/>
        </w:numPr>
      </w:pPr>
      <w:r>
        <w:rPr/>
        <w:t xml:space="preserve">Spolupráce na celkovém a dílčím vyhodnocení výsledků fází, postupů a metod projektu výzkumu a vývoje.</w:t>
      </w:r>
    </w:p>
    <w:p>
      <w:pPr>
        <w:numPr>
          <w:ilvl w:val="0"/>
          <w:numId w:val="5"/>
        </w:numPr>
      </w:pPr>
      <w:r>
        <w:rPr/>
        <w:t xml:space="preserve">Poskytování a prezentace průběžných informací o stavu řešení úkolu, plnění časového harmonogramu a čerpání nákladů na úkol výzkumu a vývoje nové či inovované aplikace.</w:t>
      </w:r>
    </w:p>
    <w:p>
      <w:pPr>
        <w:numPr>
          <w:ilvl w:val="0"/>
          <w:numId w:val="5"/>
        </w:numPr>
      </w:pPr>
      <w:r>
        <w:rPr/>
        <w:t xml:space="preserve">Samostatné zpracování dokumentace o vyřešení dílčího úkolu projektu výzkumu a podíl na zpracování konečné dokumentace o vyřešení úkolu.</w:t>
      </w:r>
    </w:p>
    <w:p>
      <w:pPr>
        <w:numPr>
          <w:ilvl w:val="0"/>
          <w:numId w:val="5"/>
        </w:numPr>
      </w:pPr>
      <w:r>
        <w:rPr/>
        <w:t xml:space="preserve">Spolupráce při testování funkčních vzorků a prototypů, provádění zkoušek a měření.</w:t>
      </w:r>
    </w:p>
    <w:p>
      <w:pPr>
        <w:numPr>
          <w:ilvl w:val="0"/>
          <w:numId w:val="5"/>
        </w:numPr>
      </w:pPr>
      <w:r>
        <w:rPr/>
        <w:t xml:space="preserve">Spolupráce s provozními odborníky, specialisty laboratoří a zkušeben.</w:t>
      </w:r>
    </w:p>
    <w:p>
      <w:pPr>
        <w:numPr>
          <w:ilvl w:val="0"/>
          <w:numId w:val="5"/>
        </w:numPr>
      </w:pPr>
      <w:r>
        <w:rPr/>
        <w:t xml:space="preserve">Soustavné zvyšování vlastní odborné úrovně (studium, školení, odborné stáže, samostudium).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Inženýři elektrotechnici a energetici ve výzkumu a vývoji</w:t>
      </w:r>
    </w:p>
    <w:p>
      <w:pPr>
        <w:numPr>
          <w:ilvl w:val="0"/>
          <w:numId w:val="5"/>
        </w:numPr>
      </w:pPr>
      <w:r>
        <w:rPr/>
        <w:t xml:space="preserve">Inženýři elektrotechnici a energetici</w:t>
      </w:r>
    </w:p>
    <w:p/>
    <w:p>
      <w:pPr>
        <w:pStyle w:val="Heading3"/>
      </w:pPr>
      <w:bookmarkStart w:id="4" w:name="_Toc4"/>
      <w:r>
        <w:t>Hrubé měsíční mzdy podle krajů v roce 2024</w:t>
      </w:r>
      <w:bookmarkEnd w:id="4"/>
    </w:p>
    <w:p>
      <w:pPr>
        <w:pStyle w:val="Heading4"/>
      </w:pPr>
      <w:bookmarkStart w:id="5" w:name="_Toc5"/>
      <w:r>
        <w:t>Inženýři elektrotechnici a energetici (CZ-ISCO 2151)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52 999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78 617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125 742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55 489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79 821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114 770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53 145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85 944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151 369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51 567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73 924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105 180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49 552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63 223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108 143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56 572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89 377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134 083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52 504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69 927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105 839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49 582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71 034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101 301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40 749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68 590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90 384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51 534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92 574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157 663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48 350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71 928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114 201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44 677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55 273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85 667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46 851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67 946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111 672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49 084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66 677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96 080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2024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2000" w:type="dxa"/>
          </w:tcPr>
          <w:p>
            <w:pPr/>
            <w:r>
              <w:rPr/>
              <w:t xml:space="preserve">Inženýři elektrotechnici a energetici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47 340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72 766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21511</w:t>
            </w:r>
          </w:p>
        </w:tc>
        <w:tc>
          <w:tcPr>
            <w:tcW w:w="2000" w:type="dxa"/>
          </w:tcPr>
          <w:p>
            <w:pPr/>
            <w:r>
              <w:rPr/>
              <w:t xml:space="preserve">Inženýři elektrotechnici a energetici ve výzkumu a vývoji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75 639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2151</w:t>
            </w:r>
          </w:p>
        </w:tc>
        <w:tc>
          <w:tcPr>
            <w:tcW w:w="3000" w:type="dxa"/>
          </w:tcPr>
          <w:p>
            <w:pPr/>
            <w:r>
              <w:rPr/>
              <w:t xml:space="preserve">Inženýři elektrotechnici a energetici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http://data.europa.eu/esco/isco/C2151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elektrotechnologie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2602R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elektrotechnická specializace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2609R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Elektrotechnika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26-41-N/xx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elektrotechnologie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2602R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Vyšší odborné vzdělání v oboru silnoproudá elektrotechnika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2642N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Vyšší odborné vzdělání v oboru elektrotechnika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2641N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silnoproudá elektrotechnika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2642R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elektrotechnika a informatika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2612R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slaboproudá elektrotechnika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2601R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Samostatný elektrotechnik výzkumný a vývojový pracovník / samostatná elektrotechnička výzkumná a vývojová pracovnice (26-031-R)</w:t>
      </w:r>
    </w:p>
    <w:p/>
    <w:p>
      <w:pPr>
        <w:pStyle w:val="Heading3"/>
      </w:pPr>
      <w:bookmarkStart w:id="15" w:name="_Toc15"/>
      <w:r>
        <w:t>Legislativní požadavky</w:t>
      </w:r>
      <w:bookmarkEnd w:id="15"/>
    </w:p>
    <w:p>
      <w:pPr>
        <w:numPr>
          <w:ilvl w:val="0"/>
          <w:numId w:val="5"/>
        </w:numPr>
      </w:pPr>
      <w:r>
        <w:rPr/>
        <w:t xml:space="preserve">povinné - Odborná způsobilost podle zákona č. 250/2021 Sb., o bezpečnosti práce v souvislosti s provozem vyhrazených technických zařízení a nařízení vlády č. 194/2022 Sb., o požadavcích na odbornou způsobilost k výkonu činnosti na elektrických zařízeních a na odbornou způsobilost v elektrotechnice</w:t>
      </w:r>
    </w:p>
    <w:p/>
    <w:p/>
    <w:p>
      <w:pPr>
        <w:pStyle w:val="Heading2"/>
      </w:pPr>
      <w:bookmarkStart w:id="16" w:name="_Toc16"/>
      <w:r>
        <w:t>Kompetenční požadavky</w:t>
      </w:r>
      <w:bookmarkEnd w:id="16"/>
    </w:p>
    <w:p>
      <w:pPr>
        <w:pStyle w:val="Heading3"/>
      </w:pPr>
      <w:bookmarkStart w:id="17" w:name="_Toc17"/>
      <w:r>
        <w:t>Odborné dovednosti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e81.D.1022</w:t>
            </w:r>
          </w:p>
        </w:tc>
        <w:tc>
          <w:tcPr>
            <w:tcW w:w="3000" w:type="dxa"/>
          </w:tcPr>
          <w:p>
            <w:pPr/>
            <w:r>
              <w:rPr/>
              <w:t xml:space="preserve">Konstrukce elektronických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e81.D.7009</w:t>
            </w:r>
          </w:p>
        </w:tc>
        <w:tc>
          <w:tcPr>
            <w:tcW w:w="3000" w:type="dxa"/>
          </w:tcPr>
          <w:p>
            <w:pPr/>
            <w:r>
              <w:rPr/>
              <w:t xml:space="preserve">Navrhování elektronických obvodů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e81.D.4004</w:t>
            </w:r>
          </w:p>
        </w:tc>
        <w:tc>
          <w:tcPr>
            <w:tcW w:w="3000" w:type="dxa"/>
          </w:tcPr>
          <w:p>
            <w:pPr/>
            <w:r>
              <w:rPr/>
              <w:t xml:space="preserve">Měření elektrických a neelektrických veličin a parametrů, vyhodnocení naměřených hodnot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e81.D.4433</w:t>
            </w:r>
          </w:p>
        </w:tc>
        <w:tc>
          <w:tcPr>
            <w:tcW w:w="3000" w:type="dxa"/>
          </w:tcPr>
          <w:p>
            <w:pPr/>
            <w:r>
              <w:rPr/>
              <w:t xml:space="preserve">Testování elektrických nebo elektronických výrobků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m12.D.3501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dodržení požadavků ekodesignu z hlediska spotřeby energií v návrhu elektrického nebo elektronického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m12.D.3502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dodržení požadavků ekodesignu z hlediska použitých materiálů v návrhu elektrického nebo elektronického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e71.D.8030</w:t>
            </w:r>
          </w:p>
        </w:tc>
        <w:tc>
          <w:tcPr>
            <w:tcW w:w="3000" w:type="dxa"/>
          </w:tcPr>
          <w:p>
            <w:pPr/>
            <w:r>
              <w:rPr/>
              <w:t xml:space="preserve">Evidování technických dat o průběhu a výsledcích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e81.D.9028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Zpracování dokumentace k realizaci laboratorního vzoru, funkčního vzoru a prototypu měřicího přístroje podle předložených kritérií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e81.D.6111</w:t>
            </w:r>
          </w:p>
        </w:tc>
        <w:tc>
          <w:tcPr>
            <w:tcW w:w="3000" w:type="dxa"/>
          </w:tcPr>
          <w:p>
            <w:pPr/>
            <w:r>
              <w:rPr/>
              <w:t xml:space="preserve">Analyzování technologických vlivů a vlivů prostředí, působících na užitné vlastnosti surovin, materiálů, polotovarů a výrobků v elektrotechnické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l24.D.1055</w:t>
            </w:r>
          </w:p>
        </w:tc>
        <w:tc>
          <w:tcPr>
            <w:tcW w:w="3000" w:type="dxa"/>
          </w:tcPr>
          <w:p>
            <w:pPr/>
            <w:r>
              <w:rPr/>
              <w:t xml:space="preserve">Dodržování bezpečnosti práce na elektrických zařízeních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Odborné znalosti</w:t>
      </w:r>
      <w:bookmarkEnd w:id="18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e81._.0011</w:t>
            </w:r>
          </w:p>
        </w:tc>
        <w:tc>
          <w:tcPr>
            <w:tcW w:w="3000" w:type="dxa"/>
          </w:tcPr>
          <w:p>
            <w:pPr/>
            <w:r>
              <w:rPr/>
              <w:t xml:space="preserve">vnitřní elektrické rozvody a silnoproudá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e81._.0004</w:t>
            </w:r>
          </w:p>
        </w:tc>
        <w:tc>
          <w:tcPr>
            <w:tcW w:w="3000" w:type="dxa"/>
          </w:tcPr>
          <w:p>
            <w:pPr/>
            <w:r>
              <w:rPr/>
              <w:t xml:space="preserve">měření elektrických veličin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e81._.0015</w:t>
            </w:r>
          </w:p>
        </w:tc>
        <w:tc>
          <w:tcPr>
            <w:tcW w:w="3000" w:type="dxa"/>
          </w:tcPr>
          <w:p>
            <w:pPr/>
            <w:r>
              <w:rPr/>
              <w:t xml:space="preserve">elektrické stroje a přístroje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e81._.0023</w:t>
            </w:r>
          </w:p>
        </w:tc>
        <w:tc>
          <w:tcPr>
            <w:tcW w:w="3000" w:type="dxa"/>
          </w:tcPr>
          <w:p>
            <w:pPr/>
            <w:r>
              <w:rPr/>
              <w:t xml:space="preserve">elektronické a číslicové obvody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e81._.0022</w:t>
            </w:r>
          </w:p>
        </w:tc>
        <w:tc>
          <w:tcPr>
            <w:tcW w:w="3000" w:type="dxa"/>
          </w:tcPr>
          <w:p>
            <w:pPr/>
            <w:r>
              <w:rPr/>
              <w:t xml:space="preserve">elektronické prvky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e81._.0091</w:t>
            </w:r>
          </w:p>
        </w:tc>
        <w:tc>
          <w:tcPr>
            <w:tcW w:w="3000" w:type="dxa"/>
          </w:tcPr>
          <w:p>
            <w:pPr/>
            <w:r>
              <w:rPr/>
              <w:t xml:space="preserve">systémy a standardy jakosti a kvality v elektrotechnice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e81._.0010</w:t>
            </w:r>
          </w:p>
        </w:tc>
        <w:tc>
          <w:tcPr>
            <w:tcW w:w="3000" w:type="dxa"/>
          </w:tcPr>
          <w:p>
            <w:pPr/>
            <w:r>
              <w:rPr/>
              <w:t xml:space="preserve">jištění elektrických obvodů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elektrotechnické materiály, vodiče, kabely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technické kreslení v elektrotechnice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e81._.0007</w:t>
            </w:r>
          </w:p>
        </w:tc>
        <w:tc>
          <w:tcPr>
            <w:tcW w:w="3000" w:type="dxa"/>
          </w:tcPr>
          <w:p>
            <w:pPr/>
            <w:r>
              <w:rPr/>
              <w:t xml:space="preserve">základy elektromagnetické kompatibility (EMC), pojmy a vztahy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e81._.0045</w:t>
            </w:r>
          </w:p>
        </w:tc>
        <w:tc>
          <w:tcPr>
            <w:tcW w:w="3000" w:type="dxa"/>
          </w:tcPr>
          <w:p>
            <w:pPr/>
            <w:r>
              <w:rPr/>
              <w:t xml:space="preserve">předpisy a technické normy v elektrotechnice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m12._.0005</w:t>
            </w:r>
          </w:p>
        </w:tc>
        <w:tc>
          <w:tcPr>
            <w:tcW w:w="3000" w:type="dxa"/>
          </w:tcPr>
          <w:p>
            <w:pPr/>
            <w:r>
              <w:rPr/>
              <w:t xml:space="preserve">ekodesign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9" w:name="_Toc19"/>
      <w:r>
        <w:t>Digitální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20" w:name="_Toc20"/>
      <w:r>
        <w:t>Měkké kompetence</w:t>
      </w:r>
      <w:bookmarkEnd w:id="2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1" w:name="_Toc21"/>
      <w:r>
        <w:t>Zdravotní podmínky</w:t>
      </w:r>
      <w:bookmarkEnd w:id="21"/>
    </w:p>
    <w:p>
      <w:pPr>
        <w:pStyle w:val="Heading3"/>
      </w:pPr>
      <w:bookmarkStart w:id="22" w:name="_Toc22"/>
      <w:r>
        <w:t>Onemocnění omezující výkon povolání / specializace povolání.</w:t>
      </w:r>
      <w:bookmarkEnd w:id="22"/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Drogová závislost v anamnéze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E316B6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Samostatný elektrotechnik výzkumný a vývojový pracovník</dc:title>
  <dc:description>Samostatný elektrotechnik výzkumný a vývojový pracovník navrhuje a realizuje dílčí části projektů zaměřených na výzkum a vývoj elektronických a elektrotechnických celků, zařízení a součástí. </dc:description>
  <dc:subject/>
  <cp:keywords/>
  <cp:category>Povolání</cp:category>
  <cp:lastModifiedBy/>
  <dcterms:created xsi:type="dcterms:W3CDTF">2017-11-22T09:28:34+01:00</dcterms:created>
  <dcterms:modified xsi:type="dcterms:W3CDTF">2017-11-22T09:55:30+01:00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