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formy na zpracování plastů a tlakové lití kovů</w:t>
      </w:r>
      <w:bookmarkEnd w:id="1"/>
    </w:p>
    <w:p>
      <w:pPr/>
      <w:r>
        <w:rPr/>
        <w:t xml:space="preserve">Nástrojař pro formy na zpracování plastů a tlakové lití kovů se podílí při výrobě forem a provádí jejich montáž, úpravy a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kovových nástrojů, Výrobce matric, Výrobce razidel, Výrobce kovových měřidel, Toolmaker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Orýsovávání součástí.</w:t>
      </w:r>
    </w:p>
    <w:p>
      <w:pPr>
        <w:numPr>
          <w:ilvl w:val="0"/>
          <w:numId w:val="5"/>
        </w:numPr>
      </w:pPr>
      <w:r>
        <w:rPr/>
        <w:t xml:space="preserve">Ruční obrábění kovových a plastových materiálů.</w:t>
      </w:r>
    </w:p>
    <w:p>
      <w:pPr>
        <w:numPr>
          <w:ilvl w:val="0"/>
          <w:numId w:val="5"/>
        </w:numPr>
      </w:pPr>
      <w:r>
        <w:rPr/>
        <w:t xml:space="preserve">Ruční broušení a leštění činných ploch forem.</w:t>
      </w:r>
    </w:p>
    <w:p>
      <w:pPr>
        <w:numPr>
          <w:ilvl w:val="0"/>
          <w:numId w:val="5"/>
        </w:numPr>
      </w:pPr>
      <w:r>
        <w:rPr/>
        <w:t xml:space="preserve">Tepelné zpracování drobných součástí forem.</w:t>
      </w:r>
    </w:p>
    <w:p>
      <w:pPr>
        <w:numPr>
          <w:ilvl w:val="0"/>
          <w:numId w:val="5"/>
        </w:numPr>
      </w:pPr>
      <w:r>
        <w:rPr/>
        <w:t xml:space="preserve">Provádění funkčních zkoušek forem.</w:t>
      </w:r>
    </w:p>
    <w:p>
      <w:pPr>
        <w:numPr>
          <w:ilvl w:val="0"/>
          <w:numId w:val="5"/>
        </w:numPr>
      </w:pPr>
      <w:r>
        <w:rPr/>
        <w:t xml:space="preserve">Měření rozměrů, jakosti povrchu, geometrického tvaru a vzájemné polohy ploch forem pomocí měřidel a optických měřících přístrojů, měření kuželovitosti nebo úkosů pomocí sinusového pravítka.</w:t>
      </w:r>
    </w:p>
    <w:p>
      <w:pPr>
        <w:numPr>
          <w:ilvl w:val="0"/>
          <w:numId w:val="5"/>
        </w:numPr>
      </w:pPr>
      <w:r>
        <w:rPr/>
        <w:t xml:space="preserve">Strojní obrábění na konvenčních obráběcích strojích a na CNC soustruhu a frézce.</w:t>
      </w:r>
    </w:p>
    <w:p>
      <w:pPr>
        <w:numPr>
          <w:ilvl w:val="0"/>
          <w:numId w:val="5"/>
        </w:numPr>
      </w:pPr>
      <w:r>
        <w:rPr/>
        <w:t xml:space="preserve">Dokončování na zařízeních pro elektroerozívní obrábění.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formy na zpracování plastů a tlakové lití kovů (23-009-H)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elektroerozívní hloubení a tvarování a CNC strojů pro elektroerozívní obrábění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5D3E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formy na zpracování plastů a tlakové lití kovů</dc:title>
  <dc:description>Nástrojař pro formy na zpracování plastů a tlakové lití kovů se podílí při výrobě forem a provádí jejich montáž, úpravy a opravy.</dc:description>
  <dc:subject/>
  <cp:keywords/>
  <cp:category>Specializace</cp:category>
  <cp:lastModifiedBy/>
  <dcterms:created xsi:type="dcterms:W3CDTF">2017-11-22T09:28:29+01:00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