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specialista správy povodí</w:t>
      </w:r>
      <w:bookmarkEnd w:id="1"/>
    </w:p>
    <w:p>
      <w:pPr/>
      <w:r>
        <w:rPr/>
        <w:t xml:space="preserve">Vodohospodářský specialista správy povodí komplexně řídí složité a náročné úkoly v oblasti ochrany vod a péče o jejich jakost, nakládání s vodami, rozvoje vodního hospodářství, hospodaření s vodou a komplexně zpracovává koncepční materiály a studie v oblasti rozvoje vodního hospodářství v území a ochraně před nepříznivými účinky vody (povodně, sucha).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vodohospodářského rozvoje , Water Manager, Specialista vodohospodářského plánování, Specialista technickobezpečnostního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zpracování studií a podkladů pro tvorbu, doplňování a vyhodnocování plánů v oblasti vod.</w:t>
      </w:r>
    </w:p>
    <w:p>
      <w:pPr>
        <w:numPr>
          <w:ilvl w:val="0"/>
          <w:numId w:val="5"/>
        </w:numPr>
      </w:pPr>
      <w:r>
        <w:rPr/>
        <w:t xml:space="preserve">Komplexní zpracování podkladů pro vodohospodářskou bilanci.</w:t>
      </w:r>
    </w:p>
    <w:p>
      <w:pPr>
        <w:numPr>
          <w:ilvl w:val="0"/>
          <w:numId w:val="5"/>
        </w:numPr>
      </w:pPr>
      <w:r>
        <w:rPr/>
        <w:t xml:space="preserve">Zpracování návrhů rozsáhlých záplavových území.</w:t>
      </w:r>
    </w:p>
    <w:p>
      <w:pPr>
        <w:numPr>
          <w:ilvl w:val="0"/>
          <w:numId w:val="5"/>
        </w:numPr>
      </w:pPr>
      <w:r>
        <w:rPr/>
        <w:t xml:space="preserve">Zpracování studií odtokových poměrů v povodí a splaveninového režimu vodních toků.</w:t>
      </w:r>
    </w:p>
    <w:p>
      <w:pPr>
        <w:numPr>
          <w:ilvl w:val="0"/>
          <w:numId w:val="5"/>
        </w:numPr>
      </w:pPr>
      <w:r>
        <w:rPr/>
        <w:t xml:space="preserve">Zpracování komplexních manipulačních řádů vodohospodářských soustav.</w:t>
      </w:r>
    </w:p>
    <w:p>
      <w:pPr>
        <w:numPr>
          <w:ilvl w:val="0"/>
          <w:numId w:val="5"/>
        </w:numPr>
      </w:pPr>
      <w:r>
        <w:rPr/>
        <w:t xml:space="preserve">Zpracování složitých a náročných vodohospodářských řešení.</w:t>
      </w:r>
    </w:p>
    <w:p>
      <w:pPr>
        <w:numPr>
          <w:ilvl w:val="0"/>
          <w:numId w:val="5"/>
        </w:numPr>
      </w:pPr>
      <w:r>
        <w:rPr/>
        <w:t xml:space="preserve">Provádění složitých hydrotechnických a hydrologických výpočtů.</w:t>
      </w:r>
    </w:p>
    <w:p>
      <w:pPr>
        <w:numPr>
          <w:ilvl w:val="0"/>
          <w:numId w:val="5"/>
        </w:numPr>
      </w:pPr>
      <w:r>
        <w:rPr/>
        <w:t xml:space="preserve">Zpracování návrhů programu provozního monitoringu povrchových vod a jejich aktualizace.</w:t>
      </w:r>
    </w:p>
    <w:p>
      <w:pPr>
        <w:numPr>
          <w:ilvl w:val="0"/>
          <w:numId w:val="5"/>
        </w:numPr>
      </w:pPr>
      <w:r>
        <w:rPr/>
        <w:t xml:space="preserve">Vyhodnocování provozního monitoringu povrchových vod podle schváleného programu.</w:t>
      </w:r>
    </w:p>
    <w:p>
      <w:pPr>
        <w:numPr>
          <w:ilvl w:val="0"/>
          <w:numId w:val="5"/>
        </w:numPr>
      </w:pPr>
      <w:r>
        <w:rPr/>
        <w:t xml:space="preserve">Zajištění úkolů na úseku ochrany vod a péče o jejich čistotu.</w:t>
      </w:r>
    </w:p>
    <w:p>
      <w:pPr>
        <w:numPr>
          <w:ilvl w:val="0"/>
          <w:numId w:val="5"/>
        </w:numPr>
      </w:pPr>
      <w:r>
        <w:rPr/>
        <w:t xml:space="preserve">Zpracovávání podkladů pro rozhodování správních orgánů.</w:t>
      </w:r>
    </w:p>
    <w:p>
      <w:pPr>
        <w:numPr>
          <w:ilvl w:val="0"/>
          <w:numId w:val="5"/>
        </w:numPr>
      </w:pPr>
      <w:r>
        <w:rPr/>
        <w:t xml:space="preserve">Zpracování Programů technickobezpečnostního dohledu /TBD/.</w:t>
      </w:r>
    </w:p>
    <w:p>
      <w:pPr>
        <w:numPr>
          <w:ilvl w:val="0"/>
          <w:numId w:val="5"/>
        </w:numPr>
      </w:pPr>
      <w:r>
        <w:rPr/>
        <w:t xml:space="preserve">Kontrola a zabezpečování úkolů dle Programu technickobezpečnostního dohledu /TBD/.</w:t>
      </w:r>
    </w:p>
    <w:p>
      <w:pPr>
        <w:numPr>
          <w:ilvl w:val="0"/>
          <w:numId w:val="5"/>
        </w:numPr>
      </w:pPr>
      <w:r>
        <w:rPr/>
        <w:t xml:space="preserve">Zpracování vyhodnocení a zpráv o TBD včetně návrhů na opatření.</w:t>
      </w:r>
    </w:p>
    <w:p>
      <w:pPr>
        <w:numPr>
          <w:ilvl w:val="0"/>
          <w:numId w:val="5"/>
        </w:numPr>
      </w:pPr>
      <w:r>
        <w:rPr/>
        <w:t xml:space="preserve">Vedení příslušných evidencí a  dokumentací.</w:t>
      </w:r>
    </w:p>
    <w:p>
      <w:pPr>
        <w:numPr>
          <w:ilvl w:val="0"/>
          <w:numId w:val="5"/>
        </w:numPr>
      </w:pPr>
      <w:r>
        <w:rPr/>
        <w:t xml:space="preserve">Vyjadřovací činnost z hlediska správce povodí ve smyslu vodního zákona.</w:t>
      </w:r>
    </w:p>
    <w:p>
      <w:pPr>
        <w:numPr>
          <w:ilvl w:val="0"/>
          <w:numId w:val="5"/>
        </w:numPr>
      </w:pPr>
      <w:r>
        <w:rPr/>
        <w:t xml:space="preserve">Vyhodnocení bezpečnosti vodních děl na základě jejich stavu a zpráv o TBD včetně návrhů na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vodohospodářství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vodohospodářství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vodohospodářských studií a záměrů k výstavbě v povodí.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geologické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Činnosti autorizovaného stavebního projektanta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povodňových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vodohospodářských bilancí množství a jakosti povrchových a podzemních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protipovodňové ochrany, ochrany vodních zdrojů a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a parametrů vodních děl z hlediska jejich bezpečnosti a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interpretace výsledků hydrologických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posudků, rozborů a studií pro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vodohospodářských studií, studií záplavových území, studií odtokových poměrů a splaveninového režimu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f25.Z.2761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koordinace jednotlivých činností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vodním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v oblasti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manipulačních řádů vodních děl a vodohospodářských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investory z hlediska životního prostředí a správy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vodoprávních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řešení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a tvorba grafických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5562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specialista správy povodí</dc:title>
  <dc:description>Vodohospodářský specialista správy povodí komplexně řídí složité a náročné úkoly v oblasti ochrany vod a péče o jejich jakost, nakládání s vodami, rozvoje vodního hospodářství, hospodaření s vodou a komplexně zpracovává koncepční materiály a studie v oblasti rozvoje vodního hospodářství v území a ochraně před nepříznivými účinky vody (povodně, sucha).</dc:description>
  <dc:subject/>
  <cp:keywords/>
  <cp:category>Povolání</cp:category>
  <cp:lastModifiedBy/>
  <dcterms:created xsi:type="dcterms:W3CDTF">2017-11-22T09:27:24+01:00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