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Kaskadér</w:t>
      </w:r>
      <w:bookmarkEnd w:id="1"/>
    </w:p>
    <w:p>
      <w:pPr/>
      <w:r>
        <w:rPr/>
        <w:t xml:space="preserve">Kaskadér plánuje akční scény audiovizuálního díla, včetně stanovení rozpočtu a materiálních a personálních potřeb k výkonu scén. Připravuje, koordinuje a realizuje jejich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Stuntman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příprava a koordinace akčních a bojových scén na základě scénáře audiovizuálního díla a v úzké spolupráci s režisérem, 1. asistentem režie, kameramanem a producentem.</w:t>
      </w:r>
    </w:p>
    <w:p>
      <w:pPr>
        <w:numPr>
          <w:ilvl w:val="0"/>
          <w:numId w:val="5"/>
        </w:numPr>
      </w:pPr>
      <w:r>
        <w:rPr/>
        <w:t xml:space="preserve">Příprava a zajištění kaskadérských scén po technické stránce (tzv. nastavení riggingu).</w:t>
      </w:r>
    </w:p>
    <w:p>
      <w:pPr>
        <w:numPr>
          <w:ilvl w:val="0"/>
          <w:numId w:val="5"/>
        </w:numPr>
      </w:pPr>
      <w:r>
        <w:rPr/>
        <w:t xml:space="preserve">Realizace kaskadérských scén.</w:t>
      </w:r>
    </w:p>
    <w:p>
      <w:pPr>
        <w:numPr>
          <w:ilvl w:val="0"/>
          <w:numId w:val="5"/>
        </w:numPr>
      </w:pPr>
      <w:r>
        <w:rPr/>
        <w:t xml:space="preserve">Nahrazování herců při nebezpečných scénách, tzv. kaskadérský double.</w:t>
      </w:r>
    </w:p>
    <w:p>
      <w:pPr>
        <w:numPr>
          <w:ilvl w:val="0"/>
          <w:numId w:val="5"/>
        </w:numPr>
      </w:pPr>
      <w:r>
        <w:rPr/>
        <w:t xml:space="preserve">Provedení specifických kaskadérských výkonů dle typu scény.</w:t>
      </w:r>
    </w:p>
    <w:p>
      <w:pPr>
        <w:numPr>
          <w:ilvl w:val="0"/>
          <w:numId w:val="5"/>
        </w:numPr>
      </w:pPr>
      <w:r>
        <w:rPr/>
        <w:t xml:space="preserve">Zajištění bezpečného provedení kaskadérských výkonů.</w:t>
      </w:r>
    </w:p>
    <w:p>
      <w:pPr>
        <w:numPr>
          <w:ilvl w:val="0"/>
          <w:numId w:val="5"/>
        </w:numPr>
      </w:pPr>
      <w:r>
        <w:rPr/>
        <w:t xml:space="preserve">Zajištění požární ochrany a lékařského dohledu.</w:t>
      </w:r>
    </w:p>
    <w:p>
      <w:pPr>
        <w:numPr>
          <w:ilvl w:val="0"/>
          <w:numId w:val="5"/>
        </w:numPr>
      </w:pPr>
      <w:r>
        <w:rPr/>
        <w:t xml:space="preserve">Spolupráce při řešení technických efektů a jiných technických aspektů filmu vč. zpracování technického scénáře.</w:t>
      </w:r>
    </w:p>
    <w:p>
      <w:pPr>
        <w:numPr>
          <w:ilvl w:val="0"/>
          <w:numId w:val="5"/>
        </w:numPr>
      </w:pPr>
      <w:r>
        <w:rPr/>
        <w:t xml:space="preserve">Práce se zvířaty, zejména s koňmi, při přípravě a realizaci kaskadérských scén.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Kaskadéři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zacházení s koněm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filmových triků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artistika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krotitelství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69A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Kaskadér</dc:title>
  <dc:description>Kaskadér plánuje akční scény audiovizuálního díla, včetně stanovení rozpočtu a materiálních a personálních potřeb k výkonu scén. Připravuje, koordinuje a realizuje jejich provedení.</dc:description>
  <dc:subject/>
  <cp:keywords/>
  <cp:category>Povolání</cp:category>
  <cp:lastModifiedBy/>
  <dcterms:created xsi:type="dcterms:W3CDTF">2017-11-22T09:26:42+01:00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