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signalizace</w:t>
      </w:r>
      <w:bookmarkEnd w:id="1"/>
    </w:p>
    <w:p>
      <w:pPr/>
      <w:r>
        <w:rPr/>
        <w:t xml:space="preserve">Technik požární signalizace provádí montáž, uvedení do provozu, kontrolu a servis elektrické požární signalizace.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elektrické požární signalizace.</w:t>
      </w:r>
    </w:p>
    <w:p>
      <w:pPr>
        <w:numPr>
          <w:ilvl w:val="0"/>
          <w:numId w:val="5"/>
        </w:numPr>
      </w:pPr>
      <w:r>
        <w:rPr/>
        <w:t xml:space="preserve">Připojování monitorovaných a ovládaných zařízení.</w:t>
      </w:r>
    </w:p>
    <w:p>
      <w:pPr>
        <w:numPr>
          <w:ilvl w:val="0"/>
          <w:numId w:val="5"/>
        </w:numPr>
      </w:pPr>
      <w:r>
        <w:rPr/>
        <w:t xml:space="preserve">Připojování ústředen na zařízení dálkového přenosu (ZDP),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těchto systémů.</w:t>
      </w:r>
    </w:p>
    <w:p>
      <w:pPr>
        <w:numPr>
          <w:ilvl w:val="0"/>
          <w:numId w:val="5"/>
        </w:numPr>
      </w:pPr>
      <w:r>
        <w:rPr/>
        <w:t xml:space="preserve">Koordinační funkční zkoušky včetně návazných zařízení.</w:t>
      </w:r>
    </w:p>
    <w:p>
      <w:pPr>
        <w:numPr>
          <w:ilvl w:val="0"/>
          <w:numId w:val="5"/>
        </w:numPr>
      </w:pPr>
      <w:r>
        <w:rPr/>
        <w:t xml:space="preserve">Opravy, údržba a servis systémů elektrické požární signalizace.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elektrické požární signalizace,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systémů elektrické požární signalizace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předpisech a normách o požární ochraně,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elektrické požární signalizace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47F4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signalizace</dc:title>
  <dc:description>Technik požární signalizace provádí montáž, uvedení do provozu, kontrolu a servis elektrické požární signalizace.</dc:description>
  <dc:subject/>
  <cp:keywords/>
  <cp:category>Specializace</cp:category>
  <cp:lastModifiedBy/>
  <dcterms:created xsi:type="dcterms:W3CDTF">2017-11-22T09:26:34+01:00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