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výrobu sazenic v lesních školkách</w:t>
      </w:r>
      <w:bookmarkEnd w:id="1"/>
    </w:p>
    <w:p>
      <w:pPr/>
      <w:r>
        <w:rPr/>
        <w:t xml:space="preserve"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pro práci v lesních školkách, Mechanizátor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 s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pro školkování a síje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materiálu.</w:t>
      </w:r>
    </w:p>
    <w:p>
      <w:pPr>
        <w:numPr>
          <w:ilvl w:val="0"/>
          <w:numId w:val="5"/>
        </w:numPr>
      </w:pPr>
      <w:r>
        <w:rPr/>
        <w:t xml:space="preserve">Vedení evidence rozsahu vykonaných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Setí plodin stroji pro přesný výsev, bezorebný výsev a stroji pro výsev speciálních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vozidel, jejichž největší přípustná hmotnost nepřevyšuje 3 500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průmyslových a statkových hnojiv.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993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výrobu sazenic v lesních školkách</dc:title>
  <dc:description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